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8FF87" w14:textId="2EB30D88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A07AC8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14:paraId="450FD674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Тарифному соглашению по оплате медицинской помощи в системе </w:t>
      </w:r>
    </w:p>
    <w:p w14:paraId="0BA2F603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обязательного медицинского страхования на территории Республики Тыва </w:t>
      </w:r>
    </w:p>
    <w:p w14:paraId="05C48AB7" w14:textId="669A5172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14:paraId="600A35BE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2BC9AC3" w14:textId="7C9AACBB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г. Кызыл                                                                                           </w:t>
      </w:r>
      <w:r w:rsidR="009C429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FC579F">
        <w:rPr>
          <w:rFonts w:ascii="Times New Roman" w:eastAsia="Times New Roman" w:hAnsi="Times New Roman" w:cs="Times New Roman"/>
          <w:sz w:val="28"/>
          <w:szCs w:val="28"/>
        </w:rPr>
        <w:t>29.</w:t>
      </w:r>
      <w:r w:rsidR="00A07AC8">
        <w:rPr>
          <w:rFonts w:ascii="Times New Roman" w:eastAsia="Times New Roman" w:hAnsi="Times New Roman" w:cs="Times New Roman"/>
          <w:sz w:val="28"/>
          <w:szCs w:val="28"/>
        </w:rPr>
        <w:t>04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1889CB10" w14:textId="77777777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531ABF" w14:textId="77777777" w:rsidR="003E798B" w:rsidRDefault="000C42D4" w:rsidP="006435F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Мы, нижеподписавшиеся,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798B">
        <w:rPr>
          <w:rFonts w:ascii="Times New Roman" w:hAnsi="Times New Roman" w:cs="Times New Roman"/>
          <w:sz w:val="28"/>
          <w:szCs w:val="28"/>
        </w:rPr>
        <w:t xml:space="preserve">представители органов исполнительной власти Республики Тыва, в лице министра здравоохранения Республики Тыва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Югай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А.К., представители Территориального фонда обязательного медицинского страхования Республики Тыва, в лице директора Полежаевой Т.И., представители страховых медицинских организаций, в лице </w:t>
      </w:r>
      <w:r w:rsidR="003E798B" w:rsidRPr="00FC579F">
        <w:rPr>
          <w:rFonts w:ascii="Times New Roman" w:hAnsi="Times New Roman" w:cs="Times New Roman"/>
          <w:sz w:val="28"/>
          <w:szCs w:val="28"/>
        </w:rPr>
        <w:t>исполняющего обязанности директора</w:t>
      </w:r>
      <w:r w:rsidR="003E798B">
        <w:rPr>
          <w:rFonts w:ascii="Times New Roman" w:hAnsi="Times New Roman" w:cs="Times New Roman"/>
          <w:sz w:val="28"/>
          <w:szCs w:val="28"/>
        </w:rPr>
        <w:t xml:space="preserve"> Административного Структурного Подразделения ООО «Капитал МС» - Филиала в Республике Тыва Сат Э.Д.,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Канчыыр-оол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А.А.,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Ондара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Д.О.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</w:t>
      </w:r>
      <w:r w:rsidR="003E798B" w:rsidRPr="0003749A">
        <w:rPr>
          <w:rFonts w:ascii="Times New Roman" w:eastAsia="Times New Roman" w:hAnsi="Times New Roman" w:cs="Times New Roman"/>
          <w:sz w:val="28"/>
          <w:szCs w:val="28"/>
        </w:rPr>
        <w:t>21.08.2025г. №496н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E798B">
        <w:rPr>
          <w:rFonts w:ascii="Times New Roman" w:hAnsi="Times New Roman" w:cs="Times New Roman"/>
          <w:sz w:val="28"/>
          <w:szCs w:val="28"/>
        </w:rPr>
        <w:t xml:space="preserve">приказом Министерства здравоохранения Российской Федерации от 10.02.2023г. №44н «Об утверждении Требований к структуре и содержанию тарифного соглашения», 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Республики Тыва от.30.01.2026г. №38 «Об утверждении Территориальной программы государственных гарантий бесплатного оказания гражданам медицинской помощи в Республике Тыва на 2026 год и на плановый период 2027 и 2028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4326CF71" w14:textId="794F91A4" w:rsidR="000C42D4" w:rsidRDefault="000C42D4" w:rsidP="006435F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Внести в Тарифное соглашение на 202</w:t>
      </w:r>
      <w:r w:rsidR="003E798B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следующие дополнения и изменения:</w:t>
      </w:r>
    </w:p>
    <w:p w14:paraId="3374349E" w14:textId="211E2EBC" w:rsidR="00CF3344" w:rsidRDefault="00A07AC8" w:rsidP="007E7F7D">
      <w:pPr>
        <w:pStyle w:val="a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5243395"/>
      <w:bookmarkStart w:id="1" w:name="_Hlk184379917"/>
      <w:r>
        <w:rPr>
          <w:rFonts w:ascii="Times New Roman" w:hAnsi="Times New Roman" w:cs="Times New Roman"/>
          <w:sz w:val="28"/>
          <w:szCs w:val="28"/>
        </w:rPr>
        <w:t>под</w:t>
      </w:r>
      <w:r w:rsidR="00CF3344">
        <w:rPr>
          <w:rFonts w:ascii="Times New Roman" w:hAnsi="Times New Roman" w:cs="Times New Roman"/>
          <w:sz w:val="28"/>
          <w:szCs w:val="28"/>
        </w:rPr>
        <w:t>пункт 1</w:t>
      </w:r>
      <w:r>
        <w:rPr>
          <w:rFonts w:ascii="Times New Roman" w:hAnsi="Times New Roman" w:cs="Times New Roman"/>
          <w:sz w:val="28"/>
          <w:szCs w:val="28"/>
        </w:rPr>
        <w:t>2.8.</w:t>
      </w:r>
      <w:r w:rsidR="00CF3344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225411437"/>
      <w:r w:rsidR="00CF3344">
        <w:rPr>
          <w:rFonts w:ascii="Times New Roman" w:hAnsi="Times New Roman" w:cs="Times New Roman"/>
          <w:sz w:val="28"/>
          <w:szCs w:val="28"/>
        </w:rPr>
        <w:t>«</w:t>
      </w:r>
      <w:r w:rsidRPr="00A07AC8"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  <w:t>Оплата профилактических медицинских осмотров, в том числе в рамках диспансеризации</w:t>
      </w:r>
      <w:r w:rsidR="00F76629">
        <w:rPr>
          <w:rFonts w:ascii="Times New Roman" w:hAnsi="Times New Roman" w:cs="Times New Roman"/>
          <w:sz w:val="28"/>
          <w:szCs w:val="28"/>
        </w:rPr>
        <w:t>»</w:t>
      </w:r>
      <w:r w:rsidR="00CF3344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CF3344" w:rsidRPr="00E8021B">
        <w:rPr>
          <w:rFonts w:ascii="Times New Roman" w:hAnsi="Times New Roman" w:cs="Times New Roman"/>
          <w:sz w:val="28"/>
          <w:szCs w:val="28"/>
        </w:rPr>
        <w:t>раздел</w:t>
      </w:r>
      <w:r w:rsidR="00F76629">
        <w:rPr>
          <w:rFonts w:ascii="Times New Roman" w:hAnsi="Times New Roman" w:cs="Times New Roman"/>
          <w:sz w:val="28"/>
          <w:szCs w:val="28"/>
        </w:rPr>
        <w:t>а</w:t>
      </w:r>
      <w:r w:rsidR="00CF3344" w:rsidRPr="00E8021B">
        <w:rPr>
          <w:rFonts w:ascii="Times New Roman" w:hAnsi="Times New Roman" w:cs="Times New Roman"/>
          <w:sz w:val="28"/>
          <w:szCs w:val="28"/>
        </w:rPr>
        <w:t xml:space="preserve"> II</w:t>
      </w:r>
      <w:r w:rsidR="00CF3344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>дополнить словами:</w:t>
      </w:r>
    </w:p>
    <w:p w14:paraId="433BFCF2" w14:textId="1079C11B" w:rsidR="00A07AC8" w:rsidRPr="003C234A" w:rsidRDefault="00A07AC8" w:rsidP="003C234A">
      <w:pPr>
        <w:pStyle w:val="a7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C234A">
        <w:rPr>
          <w:rFonts w:ascii="Times New Roman" w:hAnsi="Times New Roman" w:cs="Times New Roman"/>
          <w:i/>
          <w:iCs/>
          <w:sz w:val="28"/>
          <w:szCs w:val="28"/>
        </w:rPr>
        <w:t xml:space="preserve">При проведении профилактического медицинского осмотра и диспансеризации могут учитываться результаты ранее проведенных (не </w:t>
      </w:r>
      <w:r w:rsidRPr="003C234A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позднее одного года) медицинских осмотров и диспансеризации, подтвержденные медицинскими документами гражданина, за исключением случаев выявления у него </w:t>
      </w:r>
      <w:r w:rsidR="003C234A" w:rsidRPr="003C234A">
        <w:rPr>
          <w:rFonts w:ascii="Times New Roman" w:hAnsi="Times New Roman" w:cs="Times New Roman"/>
          <w:i/>
          <w:iCs/>
          <w:sz w:val="28"/>
          <w:szCs w:val="28"/>
        </w:rPr>
        <w:t>симптомов</w:t>
      </w:r>
      <w:r w:rsidRPr="003C234A">
        <w:rPr>
          <w:rFonts w:ascii="Times New Roman" w:hAnsi="Times New Roman" w:cs="Times New Roman"/>
          <w:i/>
          <w:iCs/>
          <w:sz w:val="28"/>
          <w:szCs w:val="28"/>
        </w:rPr>
        <w:t xml:space="preserve">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 В этом случае стоимость такого профилактического осмотра или такой диспансеризации уменьшается на стоимость ранее проведенных медицинских </w:t>
      </w:r>
      <w:r w:rsidR="003C234A" w:rsidRPr="003C234A">
        <w:rPr>
          <w:rFonts w:ascii="Times New Roman" w:hAnsi="Times New Roman" w:cs="Times New Roman"/>
          <w:i/>
          <w:iCs/>
          <w:sz w:val="28"/>
          <w:szCs w:val="28"/>
        </w:rPr>
        <w:t>вмешательств</w:t>
      </w:r>
      <w:r w:rsidRPr="003C234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411D0C0" w14:textId="0003E29A" w:rsidR="003C234A" w:rsidRPr="003C234A" w:rsidRDefault="00A07AC8" w:rsidP="003C234A">
      <w:pPr>
        <w:pStyle w:val="a7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C234A">
        <w:rPr>
          <w:rFonts w:ascii="Times New Roman" w:hAnsi="Times New Roman" w:cs="Times New Roman"/>
          <w:i/>
          <w:iCs/>
          <w:sz w:val="28"/>
          <w:szCs w:val="28"/>
        </w:rPr>
        <w:t>В случае выявления у гражданина в течении одного года после прохождения диспансеризации заболевания, которое могло быть выявлено на диспансеризации</w:t>
      </w:r>
      <w:r w:rsidR="003C234A" w:rsidRPr="003C234A">
        <w:rPr>
          <w:rFonts w:ascii="Times New Roman" w:hAnsi="Times New Roman" w:cs="Times New Roman"/>
          <w:i/>
          <w:iCs/>
          <w:sz w:val="28"/>
          <w:szCs w:val="28"/>
        </w:rPr>
        <w:t>, СМО проводит по этому случаю диспансеризации медико-экономическую экспертизу, а при необходимости – экспертизу качества медицинской помощи в порядке, утвержденном Министерством здравоохранения РФ.</w:t>
      </w:r>
    </w:p>
    <w:p w14:paraId="1DF3A536" w14:textId="4F050840" w:rsidR="00A07AC8" w:rsidRDefault="003C234A" w:rsidP="003C234A">
      <w:pPr>
        <w:pStyle w:val="a7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4A">
        <w:rPr>
          <w:rFonts w:ascii="Times New Roman" w:hAnsi="Times New Roman" w:cs="Times New Roman"/>
          <w:i/>
          <w:iCs/>
          <w:sz w:val="28"/>
          <w:szCs w:val="28"/>
        </w:rPr>
        <w:t>Результаты указанных экспертиз направляются в Федеральную службу по надзору в сфере здравоохранения для рассмотрения и принятия мер реагирования в соответствии с законодательством РФ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7AC8">
        <w:rPr>
          <w:rFonts w:ascii="Times New Roman" w:hAnsi="Times New Roman" w:cs="Times New Roman"/>
          <w:sz w:val="28"/>
          <w:szCs w:val="28"/>
        </w:rPr>
        <w:t>»;</w:t>
      </w:r>
    </w:p>
    <w:p w14:paraId="220506C6" w14:textId="17E0093E" w:rsidR="00CF3344" w:rsidRDefault="004324B3" w:rsidP="00F138FD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3 в под</w:t>
      </w:r>
      <w:r w:rsidR="009C6614" w:rsidRPr="009C661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C6614" w:rsidRPr="009C6614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25412622"/>
      <w:r>
        <w:rPr>
          <w:rFonts w:ascii="Times New Roman" w:hAnsi="Times New Roman" w:cs="Times New Roman"/>
          <w:sz w:val="28"/>
          <w:szCs w:val="28"/>
        </w:rPr>
        <w:t>2.1.4</w:t>
      </w:r>
      <w:r w:rsidR="00F138FD" w:rsidRPr="00F138FD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Коэффициент уровня оказания медицинской помощи</w:t>
      </w:r>
      <w:r w:rsidR="00F138FD" w:rsidRPr="00F138FD">
        <w:rPr>
          <w:rFonts w:ascii="Times New Roman" w:hAnsi="Times New Roman" w:cs="Times New Roman"/>
          <w:sz w:val="28"/>
          <w:szCs w:val="28"/>
        </w:rPr>
        <w:t xml:space="preserve">» </w:t>
      </w:r>
      <w:r w:rsidR="009C6614" w:rsidRPr="009C6614">
        <w:rPr>
          <w:rFonts w:ascii="Times New Roman" w:hAnsi="Times New Roman" w:cs="Times New Roman"/>
          <w:sz w:val="28"/>
          <w:szCs w:val="28"/>
        </w:rPr>
        <w:t>раздел</w:t>
      </w:r>
      <w:r w:rsidR="00F76629">
        <w:rPr>
          <w:rFonts w:ascii="Times New Roman" w:hAnsi="Times New Roman" w:cs="Times New Roman"/>
          <w:sz w:val="28"/>
          <w:szCs w:val="28"/>
        </w:rPr>
        <w:t>а</w:t>
      </w:r>
      <w:r w:rsidR="009C6614" w:rsidRPr="009C6614">
        <w:rPr>
          <w:rFonts w:ascii="Times New Roman" w:hAnsi="Times New Roman" w:cs="Times New Roman"/>
          <w:sz w:val="28"/>
          <w:szCs w:val="28"/>
        </w:rPr>
        <w:t xml:space="preserve"> II </w:t>
      </w:r>
      <w:r>
        <w:rPr>
          <w:rFonts w:ascii="Times New Roman" w:hAnsi="Times New Roman" w:cs="Times New Roman"/>
          <w:sz w:val="28"/>
          <w:szCs w:val="28"/>
        </w:rPr>
        <w:t>заменить на</w:t>
      </w:r>
      <w:r w:rsidR="009C6614" w:rsidRPr="009C6614">
        <w:rPr>
          <w:rFonts w:ascii="Times New Roman" w:hAnsi="Times New Roman" w:cs="Times New Roman"/>
          <w:sz w:val="28"/>
          <w:szCs w:val="28"/>
        </w:rPr>
        <w:t>:</w:t>
      </w:r>
    </w:p>
    <w:p w14:paraId="08CF3F8E" w14:textId="12653A5A" w:rsidR="004324B3" w:rsidRDefault="004324B3" w:rsidP="004324B3">
      <w:pPr>
        <w:pStyle w:val="a7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111"/>
        <w:tblW w:w="9498" w:type="dxa"/>
        <w:tblInd w:w="108" w:type="dxa"/>
        <w:tblLook w:val="04A0" w:firstRow="1" w:lastRow="0" w:firstColumn="1" w:lastColumn="0" w:noHBand="0" w:noVBand="1"/>
      </w:tblPr>
      <w:tblGrid>
        <w:gridCol w:w="1397"/>
        <w:gridCol w:w="8101"/>
      </w:tblGrid>
      <w:tr w:rsidR="004324B3" w:rsidRPr="004324B3" w14:paraId="42707FD3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A21FD6C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st01.001</w:t>
            </w:r>
          </w:p>
        </w:tc>
        <w:tc>
          <w:tcPr>
            <w:tcW w:w="8101" w:type="dxa"/>
            <w:shd w:val="clear" w:color="auto" w:fill="auto"/>
          </w:tcPr>
          <w:p w14:paraId="4503EB8E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4324B3" w:rsidRPr="004324B3" w14:paraId="6229642E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0E4A84D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st02.002</w:t>
            </w:r>
          </w:p>
        </w:tc>
        <w:tc>
          <w:tcPr>
            <w:tcW w:w="8101" w:type="dxa"/>
            <w:shd w:val="clear" w:color="auto" w:fill="auto"/>
          </w:tcPr>
          <w:p w14:paraId="0F198C55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Беременность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,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закончившаяся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абортивным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исходом</w:t>
            </w:r>
            <w:proofErr w:type="spellEnd"/>
          </w:p>
        </w:tc>
      </w:tr>
      <w:tr w:rsidR="004324B3" w:rsidRPr="004324B3" w14:paraId="506F71DB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8F5279A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st02.006</w:t>
            </w:r>
          </w:p>
        </w:tc>
        <w:tc>
          <w:tcPr>
            <w:tcW w:w="8101" w:type="dxa"/>
            <w:shd w:val="clear" w:color="auto" w:fill="auto"/>
          </w:tcPr>
          <w:p w14:paraId="1FFD388E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Послеродовой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сепсис</w:t>
            </w:r>
            <w:proofErr w:type="spellEnd"/>
          </w:p>
        </w:tc>
      </w:tr>
      <w:tr w:rsidR="004324B3" w:rsidRPr="004324B3" w14:paraId="62F31E3F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E6FC954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st02.012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018B9581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женских половых органах (уровень 3)</w:t>
            </w:r>
          </w:p>
        </w:tc>
      </w:tr>
      <w:tr w:rsidR="004324B3" w:rsidRPr="004324B3" w14:paraId="7D877080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3DC536C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st03.002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567910D4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Ангионевротический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отек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,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анафилактический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шок</w:t>
            </w:r>
            <w:proofErr w:type="spellEnd"/>
          </w:p>
        </w:tc>
      </w:tr>
      <w:tr w:rsidR="004324B3" w:rsidRPr="004324B3" w14:paraId="037D6258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FF3D662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st04.001</w:t>
            </w:r>
          </w:p>
        </w:tc>
        <w:tc>
          <w:tcPr>
            <w:tcW w:w="8101" w:type="dxa"/>
            <w:shd w:val="clear" w:color="auto" w:fill="auto"/>
          </w:tcPr>
          <w:p w14:paraId="58745F6B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Язва желудка и двенадцатиперстной кишки</w:t>
            </w:r>
          </w:p>
        </w:tc>
      </w:tr>
      <w:tr w:rsidR="004324B3" w:rsidRPr="004324B3" w14:paraId="27AE4F08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C326E9B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st09.003</w:t>
            </w:r>
          </w:p>
        </w:tc>
        <w:tc>
          <w:tcPr>
            <w:tcW w:w="8101" w:type="dxa"/>
            <w:shd w:val="clear" w:color="auto" w:fill="auto"/>
          </w:tcPr>
          <w:p w14:paraId="35CA29B2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мужских половых органах, дети (уровень 3)</w:t>
            </w:r>
          </w:p>
        </w:tc>
      </w:tr>
      <w:tr w:rsidR="004324B3" w:rsidRPr="004324B3" w14:paraId="229E1012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51AB6AD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st09.004</w:t>
            </w:r>
          </w:p>
        </w:tc>
        <w:tc>
          <w:tcPr>
            <w:tcW w:w="8101" w:type="dxa"/>
            <w:shd w:val="clear" w:color="auto" w:fill="auto"/>
          </w:tcPr>
          <w:p w14:paraId="4CDF03B5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мужских половых органах, дети (уровень 4)</w:t>
            </w:r>
          </w:p>
        </w:tc>
      </w:tr>
      <w:tr w:rsidR="004324B3" w:rsidRPr="004324B3" w14:paraId="366C1D27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4DB49CC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st09.008</w:t>
            </w:r>
          </w:p>
        </w:tc>
        <w:tc>
          <w:tcPr>
            <w:tcW w:w="8101" w:type="dxa"/>
            <w:shd w:val="clear" w:color="auto" w:fill="auto"/>
          </w:tcPr>
          <w:p w14:paraId="0BAAE6FD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почке и мочевыделительной системе, дети (уровень 4)</w:t>
            </w:r>
          </w:p>
        </w:tc>
      </w:tr>
      <w:tr w:rsidR="004324B3" w:rsidRPr="004324B3" w14:paraId="5C24E615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CA71F35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st09.009</w:t>
            </w:r>
          </w:p>
        </w:tc>
        <w:tc>
          <w:tcPr>
            <w:tcW w:w="8101" w:type="dxa"/>
            <w:shd w:val="clear" w:color="auto" w:fill="auto"/>
          </w:tcPr>
          <w:p w14:paraId="62651D60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почке и мочевыделительной системе, дети (уровень 5)</w:t>
            </w:r>
          </w:p>
        </w:tc>
      </w:tr>
      <w:tr w:rsidR="004324B3" w:rsidRPr="004324B3" w14:paraId="77F867C4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E9B9749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st09.010</w:t>
            </w:r>
          </w:p>
        </w:tc>
        <w:tc>
          <w:tcPr>
            <w:tcW w:w="8101" w:type="dxa"/>
            <w:shd w:val="clear" w:color="auto" w:fill="auto"/>
          </w:tcPr>
          <w:p w14:paraId="02079554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почке и мочевыделительной системе, дети (уровень 6)</w:t>
            </w:r>
          </w:p>
        </w:tc>
      </w:tr>
      <w:tr w:rsidR="004324B3" w:rsidRPr="004324B3" w14:paraId="4E98C223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FB1C983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st10.003</w:t>
            </w:r>
          </w:p>
        </w:tc>
        <w:tc>
          <w:tcPr>
            <w:tcW w:w="8101" w:type="dxa"/>
            <w:shd w:val="clear" w:color="auto" w:fill="auto"/>
          </w:tcPr>
          <w:p w14:paraId="328C6202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Аппендэктомия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,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дети</w:t>
            </w:r>
            <w:proofErr w:type="spellEnd"/>
          </w:p>
        </w:tc>
      </w:tr>
      <w:tr w:rsidR="004324B3" w:rsidRPr="004324B3" w14:paraId="7E5FDAB0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55CA9A1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st10.005</w:t>
            </w:r>
          </w:p>
        </w:tc>
        <w:tc>
          <w:tcPr>
            <w:tcW w:w="8101" w:type="dxa"/>
            <w:shd w:val="clear" w:color="auto" w:fill="auto"/>
          </w:tcPr>
          <w:p w14:paraId="5EE47B6D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по поводу грыж, дети (уровень 1)</w:t>
            </w:r>
          </w:p>
        </w:tc>
      </w:tr>
      <w:tr w:rsidR="004324B3" w:rsidRPr="004324B3" w14:paraId="253C69A7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E5586D3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st14.001</w:t>
            </w:r>
          </w:p>
        </w:tc>
        <w:tc>
          <w:tcPr>
            <w:tcW w:w="8101" w:type="dxa"/>
            <w:shd w:val="clear" w:color="auto" w:fill="auto"/>
          </w:tcPr>
          <w:p w14:paraId="72223447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кишечнике и анальной области (уровень 1)</w:t>
            </w:r>
          </w:p>
        </w:tc>
      </w:tr>
      <w:tr w:rsidR="004324B3" w:rsidRPr="004324B3" w14:paraId="0A9A0D3F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9ADE7D7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st15.005</w:t>
            </w:r>
          </w:p>
        </w:tc>
        <w:tc>
          <w:tcPr>
            <w:tcW w:w="8101" w:type="dxa"/>
            <w:shd w:val="clear" w:color="auto" w:fill="auto"/>
          </w:tcPr>
          <w:p w14:paraId="3FA3D11D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Эпилепсия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,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судороги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(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уровень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1)</w:t>
            </w:r>
          </w:p>
        </w:tc>
      </w:tr>
      <w:tr w:rsidR="004324B3" w:rsidRPr="004324B3" w14:paraId="31AF0768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2FAD6D8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st15.008</w:t>
            </w:r>
          </w:p>
        </w:tc>
        <w:tc>
          <w:tcPr>
            <w:tcW w:w="8101" w:type="dxa"/>
            <w:shd w:val="clear" w:color="auto" w:fill="auto"/>
          </w:tcPr>
          <w:p w14:paraId="7C10F5B4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Неврологические заболевания, лечение с применением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ботулотоксина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(уровень 1)</w:t>
            </w:r>
          </w:p>
        </w:tc>
      </w:tr>
      <w:tr w:rsidR="004324B3" w:rsidRPr="004324B3" w14:paraId="3E2D4706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2BBF4EE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st15.009</w:t>
            </w:r>
          </w:p>
        </w:tc>
        <w:tc>
          <w:tcPr>
            <w:tcW w:w="8101" w:type="dxa"/>
            <w:shd w:val="clear" w:color="auto" w:fill="auto"/>
          </w:tcPr>
          <w:p w14:paraId="1FB00144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Неврологические заболевания, лечение с применением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ботулотоксина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(уровень 2)</w:t>
            </w:r>
          </w:p>
        </w:tc>
      </w:tr>
      <w:tr w:rsidR="004324B3" w:rsidRPr="004324B3" w14:paraId="4A25E150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A0A894B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st16.003</w:t>
            </w:r>
          </w:p>
        </w:tc>
        <w:tc>
          <w:tcPr>
            <w:tcW w:w="8101" w:type="dxa"/>
            <w:shd w:val="clear" w:color="auto" w:fill="auto"/>
          </w:tcPr>
          <w:p w14:paraId="3141F377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Дорсопатии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,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спондилопатии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,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остеопатии</w:t>
            </w:r>
            <w:proofErr w:type="spellEnd"/>
          </w:p>
        </w:tc>
      </w:tr>
      <w:tr w:rsidR="004324B3" w:rsidRPr="004324B3" w14:paraId="086C51CA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A41A609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st16.005</w:t>
            </w:r>
          </w:p>
        </w:tc>
        <w:tc>
          <w:tcPr>
            <w:tcW w:w="8101" w:type="dxa"/>
            <w:shd w:val="clear" w:color="auto" w:fill="auto"/>
          </w:tcPr>
          <w:p w14:paraId="338B774B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Сотрясение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головного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мозга</w:t>
            </w:r>
            <w:proofErr w:type="spellEnd"/>
          </w:p>
        </w:tc>
      </w:tr>
      <w:tr w:rsidR="004324B3" w:rsidRPr="004324B3" w14:paraId="435CC538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E8A682F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st16.010</w:t>
            </w:r>
          </w:p>
        </w:tc>
        <w:tc>
          <w:tcPr>
            <w:tcW w:w="8101" w:type="dxa"/>
            <w:shd w:val="clear" w:color="auto" w:fill="auto"/>
          </w:tcPr>
          <w:p w14:paraId="5ECB9695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периферической нервной системе (уровень 2)</w:t>
            </w:r>
          </w:p>
        </w:tc>
      </w:tr>
      <w:tr w:rsidR="004324B3" w:rsidRPr="004324B3" w14:paraId="4233EBC7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906CF2E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st16.011</w:t>
            </w:r>
          </w:p>
        </w:tc>
        <w:tc>
          <w:tcPr>
            <w:tcW w:w="8101" w:type="dxa"/>
            <w:shd w:val="clear" w:color="auto" w:fill="auto"/>
          </w:tcPr>
          <w:p w14:paraId="75470FBE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периферической нервной системе (уровень 3)</w:t>
            </w:r>
          </w:p>
        </w:tc>
      </w:tr>
      <w:tr w:rsidR="004324B3" w:rsidRPr="004324B3" w14:paraId="7808B167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CE8FF97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st20.008</w:t>
            </w:r>
          </w:p>
        </w:tc>
        <w:tc>
          <w:tcPr>
            <w:tcW w:w="8101" w:type="dxa"/>
            <w:shd w:val="clear" w:color="auto" w:fill="auto"/>
          </w:tcPr>
          <w:p w14:paraId="71A23CF0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4324B3" w:rsidRPr="004324B3" w14:paraId="192945A8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08AC41E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st20.009</w:t>
            </w:r>
          </w:p>
        </w:tc>
        <w:tc>
          <w:tcPr>
            <w:tcW w:w="8101" w:type="dxa"/>
            <w:shd w:val="clear" w:color="auto" w:fill="auto"/>
          </w:tcPr>
          <w:p w14:paraId="66926493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4324B3" w:rsidRPr="004324B3" w14:paraId="0A0B9B7E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F61EC56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st20.010</w:t>
            </w:r>
          </w:p>
        </w:tc>
        <w:tc>
          <w:tcPr>
            <w:tcW w:w="8101" w:type="dxa"/>
            <w:shd w:val="clear" w:color="auto" w:fill="auto"/>
          </w:tcPr>
          <w:p w14:paraId="4AB482D2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Замена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речевого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процессора</w:t>
            </w:r>
            <w:proofErr w:type="spellEnd"/>
          </w:p>
        </w:tc>
      </w:tr>
      <w:tr w:rsidR="004324B3" w:rsidRPr="004324B3" w14:paraId="3D2FF9F6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A58E525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st21.004</w:t>
            </w:r>
          </w:p>
        </w:tc>
        <w:tc>
          <w:tcPr>
            <w:tcW w:w="8101" w:type="dxa"/>
            <w:shd w:val="clear" w:color="auto" w:fill="auto"/>
          </w:tcPr>
          <w:p w14:paraId="3F5BBB5F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органе зрения (уровень 4)</w:t>
            </w:r>
          </w:p>
        </w:tc>
      </w:tr>
      <w:tr w:rsidR="004324B3" w:rsidRPr="004324B3" w14:paraId="382A079D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4953306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st21.006</w:t>
            </w:r>
          </w:p>
        </w:tc>
        <w:tc>
          <w:tcPr>
            <w:tcW w:w="8101" w:type="dxa"/>
            <w:shd w:val="clear" w:color="auto" w:fill="auto"/>
          </w:tcPr>
          <w:p w14:paraId="1AD35329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органе зрения (уровень 6)</w:t>
            </w:r>
          </w:p>
        </w:tc>
      </w:tr>
      <w:tr w:rsidR="004324B3" w:rsidRPr="004324B3" w14:paraId="1898E6C3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F72E2F5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st21.009</w:t>
            </w:r>
          </w:p>
        </w:tc>
        <w:tc>
          <w:tcPr>
            <w:tcW w:w="8101" w:type="dxa"/>
            <w:shd w:val="clear" w:color="auto" w:fill="auto"/>
          </w:tcPr>
          <w:p w14:paraId="3579B170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органе зрения (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факоэмульсификация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с имплантацией ИОЛ)</w:t>
            </w:r>
          </w:p>
        </w:tc>
      </w:tr>
      <w:tr w:rsidR="004324B3" w:rsidRPr="004324B3" w14:paraId="0AAFB984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CD98ED9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st27.001</w:t>
            </w:r>
          </w:p>
        </w:tc>
        <w:tc>
          <w:tcPr>
            <w:tcW w:w="8101" w:type="dxa"/>
            <w:shd w:val="clear" w:color="auto" w:fill="auto"/>
          </w:tcPr>
          <w:p w14:paraId="0149E3AB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4324B3" w:rsidRPr="004324B3" w14:paraId="1BC08682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26CBEBF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st27.003</w:t>
            </w:r>
          </w:p>
        </w:tc>
        <w:tc>
          <w:tcPr>
            <w:tcW w:w="8101" w:type="dxa"/>
            <w:shd w:val="clear" w:color="auto" w:fill="auto"/>
          </w:tcPr>
          <w:p w14:paraId="70DE506E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Болезни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желчного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пузыря</w:t>
            </w:r>
            <w:proofErr w:type="spellEnd"/>
          </w:p>
        </w:tc>
      </w:tr>
      <w:tr w:rsidR="004324B3" w:rsidRPr="004324B3" w14:paraId="4B30560E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3F4F2BB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st27.005</w:t>
            </w:r>
          </w:p>
        </w:tc>
        <w:tc>
          <w:tcPr>
            <w:tcW w:w="8101" w:type="dxa"/>
            <w:shd w:val="clear" w:color="auto" w:fill="auto"/>
          </w:tcPr>
          <w:p w14:paraId="2710D10B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Гипертоническая болезнь в стадии обострения</w:t>
            </w:r>
          </w:p>
        </w:tc>
      </w:tr>
      <w:tr w:rsidR="004324B3" w:rsidRPr="004324B3" w14:paraId="74E94E23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86246BB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st27.006</w:t>
            </w:r>
          </w:p>
        </w:tc>
        <w:tc>
          <w:tcPr>
            <w:tcW w:w="8101" w:type="dxa"/>
            <w:shd w:val="clear" w:color="auto" w:fill="auto"/>
          </w:tcPr>
          <w:p w14:paraId="0D404024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4324B3" w:rsidRPr="004324B3" w14:paraId="46883A0F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567833C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st27.010</w:t>
            </w:r>
          </w:p>
        </w:tc>
        <w:tc>
          <w:tcPr>
            <w:tcW w:w="8101" w:type="dxa"/>
            <w:shd w:val="clear" w:color="auto" w:fill="auto"/>
          </w:tcPr>
          <w:p w14:paraId="5F226BA3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Бронхит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необструктивный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, симптомы и признаки, относящиеся к органам дыхания</w:t>
            </w:r>
          </w:p>
        </w:tc>
      </w:tr>
      <w:tr w:rsidR="004324B3" w:rsidRPr="004324B3" w14:paraId="0AB29004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328363A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st28.004</w:t>
            </w:r>
          </w:p>
        </w:tc>
        <w:tc>
          <w:tcPr>
            <w:tcW w:w="8101" w:type="dxa"/>
            <w:shd w:val="clear" w:color="auto" w:fill="auto"/>
          </w:tcPr>
          <w:p w14:paraId="68B534AC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4324B3" w:rsidRPr="004324B3" w14:paraId="79F488ED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F4BA1A5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st28.005</w:t>
            </w:r>
          </w:p>
        </w:tc>
        <w:tc>
          <w:tcPr>
            <w:tcW w:w="8101" w:type="dxa"/>
            <w:shd w:val="clear" w:color="auto" w:fill="auto"/>
          </w:tcPr>
          <w:p w14:paraId="13853FFD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4324B3" w:rsidRPr="004324B3" w14:paraId="29D5CCA7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535D8E5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st29.002</w:t>
            </w:r>
          </w:p>
        </w:tc>
        <w:tc>
          <w:tcPr>
            <w:tcW w:w="8101" w:type="dxa"/>
            <w:shd w:val="clear" w:color="auto" w:fill="auto"/>
          </w:tcPr>
          <w:p w14:paraId="6DCE9923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Переломы шейки бедра и костей таза</w:t>
            </w:r>
          </w:p>
        </w:tc>
      </w:tr>
      <w:tr w:rsidR="004324B3" w:rsidRPr="004324B3" w14:paraId="003D674F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A18DCBE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st29.003</w:t>
            </w:r>
          </w:p>
        </w:tc>
        <w:tc>
          <w:tcPr>
            <w:tcW w:w="8101" w:type="dxa"/>
            <w:shd w:val="clear" w:color="auto" w:fill="auto"/>
          </w:tcPr>
          <w:p w14:paraId="76D90FBB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4324B3" w:rsidRPr="004324B3" w14:paraId="3730D94E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EB0E43E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st29.004</w:t>
            </w:r>
          </w:p>
        </w:tc>
        <w:tc>
          <w:tcPr>
            <w:tcW w:w="8101" w:type="dxa"/>
            <w:shd w:val="clear" w:color="auto" w:fill="auto"/>
          </w:tcPr>
          <w:p w14:paraId="7330EE3F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4324B3" w:rsidRPr="004324B3" w14:paraId="3A0D7BA2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80D46E5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st29.005</w:t>
            </w:r>
          </w:p>
        </w:tc>
        <w:tc>
          <w:tcPr>
            <w:tcW w:w="8101" w:type="dxa"/>
            <w:shd w:val="clear" w:color="auto" w:fill="auto"/>
          </w:tcPr>
          <w:p w14:paraId="6065BCEB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Переломы, вывихи, растяжения области колена и голени</w:t>
            </w:r>
          </w:p>
        </w:tc>
      </w:tr>
      <w:tr w:rsidR="004324B3" w:rsidRPr="004324B3" w14:paraId="7FCB6FF9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24CBDC9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st29.012</w:t>
            </w:r>
          </w:p>
        </w:tc>
        <w:tc>
          <w:tcPr>
            <w:tcW w:w="8101" w:type="dxa"/>
            <w:shd w:val="clear" w:color="auto" w:fill="auto"/>
          </w:tcPr>
          <w:p w14:paraId="451989E2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костно-мышечной системе и суставах (уровень 4)</w:t>
            </w:r>
          </w:p>
        </w:tc>
      </w:tr>
      <w:tr w:rsidR="004324B3" w:rsidRPr="004324B3" w14:paraId="5AD6A119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A93B199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st29.013</w:t>
            </w:r>
          </w:p>
        </w:tc>
        <w:tc>
          <w:tcPr>
            <w:tcW w:w="8101" w:type="dxa"/>
            <w:shd w:val="clear" w:color="auto" w:fill="auto"/>
          </w:tcPr>
          <w:p w14:paraId="4F110416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костно-мышечной системе и суставах (уровень 5)</w:t>
            </w:r>
          </w:p>
        </w:tc>
      </w:tr>
      <w:tr w:rsidR="004324B3" w:rsidRPr="004324B3" w14:paraId="4B060894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6EF2581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st30.004</w:t>
            </w:r>
          </w:p>
        </w:tc>
        <w:tc>
          <w:tcPr>
            <w:tcW w:w="8101" w:type="dxa"/>
            <w:shd w:val="clear" w:color="auto" w:fill="auto"/>
          </w:tcPr>
          <w:p w14:paraId="4F7EB581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Болезни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предстательной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железы</w:t>
            </w:r>
            <w:proofErr w:type="spellEnd"/>
          </w:p>
        </w:tc>
      </w:tr>
      <w:tr w:rsidR="004324B3" w:rsidRPr="004324B3" w14:paraId="38E38D6F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183F320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st30.008</w:t>
            </w:r>
          </w:p>
        </w:tc>
        <w:tc>
          <w:tcPr>
            <w:tcW w:w="8101" w:type="dxa"/>
            <w:shd w:val="clear" w:color="auto" w:fill="auto"/>
          </w:tcPr>
          <w:p w14:paraId="7E12F8E6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мужских половых органах, взрослые (уровень 3)</w:t>
            </w:r>
          </w:p>
        </w:tc>
      </w:tr>
      <w:tr w:rsidR="004324B3" w:rsidRPr="004324B3" w14:paraId="6996E41A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CB5BB29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st30.009</w:t>
            </w:r>
          </w:p>
        </w:tc>
        <w:tc>
          <w:tcPr>
            <w:tcW w:w="8101" w:type="dxa"/>
            <w:shd w:val="clear" w:color="auto" w:fill="auto"/>
          </w:tcPr>
          <w:p w14:paraId="32D9D396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мужских половых органах, взрослые (уровень 4)</w:t>
            </w:r>
          </w:p>
        </w:tc>
      </w:tr>
      <w:tr w:rsidR="004324B3" w:rsidRPr="004324B3" w14:paraId="7F206D66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CB9A5A4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st30.015</w:t>
            </w:r>
          </w:p>
        </w:tc>
        <w:tc>
          <w:tcPr>
            <w:tcW w:w="8101" w:type="dxa"/>
            <w:shd w:val="clear" w:color="auto" w:fill="auto"/>
          </w:tcPr>
          <w:p w14:paraId="59146981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почке и мочевыделительной системе, взрослые (уровень 6)</w:t>
            </w:r>
          </w:p>
        </w:tc>
      </w:tr>
      <w:tr w:rsidR="004324B3" w:rsidRPr="004324B3" w14:paraId="6BD1D388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A11E5B5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st31.002</w:t>
            </w:r>
          </w:p>
        </w:tc>
        <w:tc>
          <w:tcPr>
            <w:tcW w:w="8101" w:type="dxa"/>
            <w:shd w:val="clear" w:color="auto" w:fill="auto"/>
          </w:tcPr>
          <w:p w14:paraId="3BA609C6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коже, подкожной клетчатке, придатках кожи (уровень 1)</w:t>
            </w:r>
          </w:p>
        </w:tc>
      </w:tr>
      <w:tr w:rsidR="004324B3" w:rsidRPr="004324B3" w14:paraId="35F2A11E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BAD0A1B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st31.009</w:t>
            </w:r>
          </w:p>
        </w:tc>
        <w:tc>
          <w:tcPr>
            <w:tcW w:w="8101" w:type="dxa"/>
            <w:shd w:val="clear" w:color="auto" w:fill="auto"/>
          </w:tcPr>
          <w:p w14:paraId="686997D4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эндокринных железах кроме гипофиза (уровень 1)</w:t>
            </w:r>
          </w:p>
        </w:tc>
      </w:tr>
      <w:tr w:rsidR="004324B3" w:rsidRPr="004324B3" w14:paraId="46D1DF21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81BD477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st31.010</w:t>
            </w:r>
          </w:p>
        </w:tc>
        <w:tc>
          <w:tcPr>
            <w:tcW w:w="8101" w:type="dxa"/>
            <w:shd w:val="clear" w:color="auto" w:fill="auto"/>
          </w:tcPr>
          <w:p w14:paraId="1EB2A788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эндокринных железах кроме гипофиза (уровень 2)</w:t>
            </w:r>
          </w:p>
        </w:tc>
      </w:tr>
      <w:tr w:rsidR="004324B3" w:rsidRPr="004324B3" w14:paraId="34C32FB8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C69BCD7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st31.012</w:t>
            </w:r>
          </w:p>
        </w:tc>
        <w:tc>
          <w:tcPr>
            <w:tcW w:w="8101" w:type="dxa"/>
            <w:shd w:val="clear" w:color="auto" w:fill="auto"/>
          </w:tcPr>
          <w:p w14:paraId="7F7E8BB9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Артрозы, другие поражения суставов, болезни мягких тканей</w:t>
            </w:r>
          </w:p>
        </w:tc>
      </w:tr>
      <w:tr w:rsidR="004324B3" w:rsidRPr="004324B3" w14:paraId="3C4C7005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F0A74E5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st31.018</w:t>
            </w:r>
          </w:p>
        </w:tc>
        <w:tc>
          <w:tcPr>
            <w:tcW w:w="8101" w:type="dxa"/>
            <w:shd w:val="clear" w:color="auto" w:fill="auto"/>
          </w:tcPr>
          <w:p w14:paraId="0F3340DF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Открытые раны, поверхностные, другие и неуточненные травмы</w:t>
            </w:r>
          </w:p>
        </w:tc>
      </w:tr>
      <w:tr w:rsidR="004324B3" w:rsidRPr="004324B3" w14:paraId="6E450B7D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B7254D2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st32.004</w:t>
            </w:r>
          </w:p>
        </w:tc>
        <w:tc>
          <w:tcPr>
            <w:tcW w:w="8101" w:type="dxa"/>
            <w:shd w:val="clear" w:color="auto" w:fill="auto"/>
          </w:tcPr>
          <w:p w14:paraId="4C2CD06F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желчном пузыре и желчевыводящих путях (уровень 4)</w:t>
            </w:r>
          </w:p>
        </w:tc>
      </w:tr>
      <w:tr w:rsidR="004324B3" w:rsidRPr="004324B3" w14:paraId="4FF95677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9D69A17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st32.010</w:t>
            </w:r>
          </w:p>
        </w:tc>
        <w:tc>
          <w:tcPr>
            <w:tcW w:w="8101" w:type="dxa"/>
            <w:shd w:val="clear" w:color="auto" w:fill="auto"/>
          </w:tcPr>
          <w:p w14:paraId="68E262E8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на пищеводе, желудке, двенадцатиперстной кишке (уровень 3)</w:t>
            </w:r>
          </w:p>
        </w:tc>
      </w:tr>
      <w:tr w:rsidR="004324B3" w:rsidRPr="004324B3" w14:paraId="072B6E54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B76FA8F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st32.011</w:t>
            </w:r>
          </w:p>
        </w:tc>
        <w:tc>
          <w:tcPr>
            <w:tcW w:w="8101" w:type="dxa"/>
            <w:shd w:val="clear" w:color="auto" w:fill="auto"/>
          </w:tcPr>
          <w:p w14:paraId="0E7705F0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Аппендэктомия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,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взрослые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</w:p>
        </w:tc>
      </w:tr>
      <w:tr w:rsidR="004324B3" w:rsidRPr="004324B3" w14:paraId="0CB1B1D5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8345174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st32.013</w:t>
            </w:r>
          </w:p>
        </w:tc>
        <w:tc>
          <w:tcPr>
            <w:tcW w:w="8101" w:type="dxa"/>
            <w:shd w:val="clear" w:color="auto" w:fill="auto"/>
          </w:tcPr>
          <w:p w14:paraId="7A2586CF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по поводу грыж, взрослые (уровень 1)</w:t>
            </w:r>
          </w:p>
        </w:tc>
      </w:tr>
      <w:tr w:rsidR="004324B3" w:rsidRPr="004324B3" w14:paraId="32FD7423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7FFEAF5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st32.014</w:t>
            </w:r>
          </w:p>
        </w:tc>
        <w:tc>
          <w:tcPr>
            <w:tcW w:w="8101" w:type="dxa"/>
            <w:shd w:val="clear" w:color="auto" w:fill="auto"/>
          </w:tcPr>
          <w:p w14:paraId="4FE583C8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по поводу грыж, взрослые (уровень 2)</w:t>
            </w:r>
          </w:p>
        </w:tc>
      </w:tr>
      <w:tr w:rsidR="004324B3" w:rsidRPr="004324B3" w14:paraId="0B8CFFE1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05D2C72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st32.015</w:t>
            </w:r>
          </w:p>
        </w:tc>
        <w:tc>
          <w:tcPr>
            <w:tcW w:w="8101" w:type="dxa"/>
            <w:shd w:val="clear" w:color="auto" w:fill="auto"/>
          </w:tcPr>
          <w:p w14:paraId="517EE110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Операции по поводу грыж, взрослые (уровень 3)</w:t>
            </w:r>
          </w:p>
        </w:tc>
      </w:tr>
      <w:tr w:rsidR="004324B3" w:rsidRPr="004324B3" w14:paraId="54C71B94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B40FEC8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st36.001</w:t>
            </w:r>
          </w:p>
        </w:tc>
        <w:tc>
          <w:tcPr>
            <w:tcW w:w="8101" w:type="dxa"/>
            <w:shd w:val="clear" w:color="auto" w:fill="auto"/>
          </w:tcPr>
          <w:p w14:paraId="477B004B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Комплексное лечение с применением препаратов иммуноглобулина</w:t>
            </w:r>
          </w:p>
        </w:tc>
      </w:tr>
      <w:tr w:rsidR="004324B3" w:rsidRPr="004324B3" w14:paraId="5D1EAB45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579F0E7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st36.007</w:t>
            </w:r>
          </w:p>
        </w:tc>
        <w:tc>
          <w:tcPr>
            <w:tcW w:w="8101" w:type="dxa"/>
            <w:shd w:val="clear" w:color="auto" w:fill="auto"/>
          </w:tcPr>
          <w:p w14:paraId="621BBC96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Установка, замена, заправка помп для лекарственных препаратов</w:t>
            </w:r>
          </w:p>
        </w:tc>
      </w:tr>
      <w:tr w:rsidR="004324B3" w:rsidRPr="004324B3" w14:paraId="189D82F1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C9D5BAA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st36.009</w:t>
            </w:r>
          </w:p>
        </w:tc>
        <w:tc>
          <w:tcPr>
            <w:tcW w:w="8101" w:type="dxa"/>
            <w:shd w:val="clear" w:color="auto" w:fill="auto"/>
          </w:tcPr>
          <w:p w14:paraId="3BD294A6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Реинфузия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аутокрови</w:t>
            </w:r>
            <w:proofErr w:type="spellEnd"/>
          </w:p>
        </w:tc>
      </w:tr>
      <w:tr w:rsidR="004324B3" w:rsidRPr="004324B3" w14:paraId="6360A75F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DB51AD5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st36.010</w:t>
            </w:r>
          </w:p>
        </w:tc>
        <w:tc>
          <w:tcPr>
            <w:tcW w:w="8101" w:type="dxa"/>
            <w:shd w:val="clear" w:color="auto" w:fill="auto"/>
          </w:tcPr>
          <w:p w14:paraId="57D361ED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Баллонная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внутриаортальная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контрпульсация</w:t>
            </w:r>
            <w:proofErr w:type="spellEnd"/>
          </w:p>
        </w:tc>
      </w:tr>
      <w:tr w:rsidR="004324B3" w:rsidRPr="004324B3" w14:paraId="5767C3F2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E01E565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st36.011</w:t>
            </w:r>
          </w:p>
        </w:tc>
        <w:tc>
          <w:tcPr>
            <w:tcW w:w="8101" w:type="dxa"/>
            <w:shd w:val="clear" w:color="auto" w:fill="auto"/>
          </w:tcPr>
          <w:p w14:paraId="79CA0D29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Экстракорпоральная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мембранная</w:t>
            </w:r>
            <w:proofErr w:type="spellEnd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оксигенация</w:t>
            </w:r>
            <w:proofErr w:type="spellEnd"/>
          </w:p>
        </w:tc>
      </w:tr>
      <w:tr w:rsidR="004324B3" w:rsidRPr="004324B3" w14:paraId="48D6971B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2D5040A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st36.024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0108C768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Радиойодтерапия</w:t>
            </w:r>
            <w:proofErr w:type="spellEnd"/>
          </w:p>
        </w:tc>
      </w:tr>
      <w:tr w:rsidR="004324B3" w:rsidRPr="004324B3" w14:paraId="2FA364CF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B6FB4BC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st36.027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37757201" w14:textId="2170957F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(инициация или замена)</w:t>
            </w:r>
          </w:p>
        </w:tc>
      </w:tr>
      <w:tr w:rsidR="004324B3" w:rsidRPr="004324B3" w14:paraId="7ABC6003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A5F27E0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st36.028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1F898B94" w14:textId="379C5025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1)</w:t>
            </w:r>
          </w:p>
        </w:tc>
      </w:tr>
      <w:tr w:rsidR="004324B3" w:rsidRPr="004324B3" w14:paraId="18437C14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7BC5C96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st36.029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0038A5F6" w14:textId="6C0AE2C6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2)</w:t>
            </w:r>
          </w:p>
        </w:tc>
      </w:tr>
      <w:tr w:rsidR="004324B3" w:rsidRPr="004324B3" w14:paraId="362A9481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FFBB719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st36.030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26AC2C42" w14:textId="4A1873AF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3)</w:t>
            </w:r>
          </w:p>
        </w:tc>
      </w:tr>
      <w:tr w:rsidR="004324B3" w:rsidRPr="004324B3" w14:paraId="4EFD1FB4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A8FD901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st36.031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1B84C16C" w14:textId="4A0C3F45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4)</w:t>
            </w:r>
          </w:p>
        </w:tc>
      </w:tr>
      <w:tr w:rsidR="004324B3" w:rsidRPr="004324B3" w14:paraId="543030BC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FB62391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st36.032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697F5015" w14:textId="11DF8856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5)</w:t>
            </w:r>
          </w:p>
        </w:tc>
      </w:tr>
      <w:tr w:rsidR="004324B3" w:rsidRPr="004324B3" w14:paraId="1F7662F9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7CA86D8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st36.033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0FA3F18D" w14:textId="25A9C305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6)</w:t>
            </w:r>
          </w:p>
        </w:tc>
      </w:tr>
      <w:tr w:rsidR="004324B3" w:rsidRPr="004324B3" w14:paraId="126B4F8C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BBFBF81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st36.034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2622718F" w14:textId="3755E345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7)</w:t>
            </w:r>
          </w:p>
        </w:tc>
      </w:tr>
      <w:tr w:rsidR="004324B3" w:rsidRPr="004324B3" w14:paraId="0023C55B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9D7641C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st36.035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17284D22" w14:textId="1938A9A6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8)</w:t>
            </w:r>
          </w:p>
        </w:tc>
      </w:tr>
      <w:tr w:rsidR="004324B3" w:rsidRPr="004324B3" w14:paraId="0A77F38D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756E9C7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st36.036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5C538090" w14:textId="453B1E73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9)</w:t>
            </w:r>
          </w:p>
        </w:tc>
      </w:tr>
      <w:tr w:rsidR="004324B3" w:rsidRPr="004324B3" w14:paraId="482EE8F6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6C71687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st36.037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0EB81CA0" w14:textId="4D67BD9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10)</w:t>
            </w:r>
          </w:p>
        </w:tc>
      </w:tr>
      <w:tr w:rsidR="004324B3" w:rsidRPr="004324B3" w14:paraId="0F22052E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AAC001B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st36.038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438CE460" w14:textId="1A70FD5B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11)</w:t>
            </w:r>
          </w:p>
        </w:tc>
      </w:tr>
      <w:tr w:rsidR="004324B3" w:rsidRPr="004324B3" w14:paraId="1DD347F3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72D6212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st36.039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13181466" w14:textId="233E4456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12)</w:t>
            </w:r>
          </w:p>
        </w:tc>
      </w:tr>
      <w:tr w:rsidR="004324B3" w:rsidRPr="004324B3" w14:paraId="4C52C254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D7C0646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st36.040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2A0992D5" w14:textId="2538C82F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13)</w:t>
            </w:r>
          </w:p>
        </w:tc>
      </w:tr>
      <w:tr w:rsidR="004324B3" w:rsidRPr="004324B3" w14:paraId="399124D2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DF5FF43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st36.041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014E72A7" w14:textId="14AA3A41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14)</w:t>
            </w:r>
          </w:p>
        </w:tc>
      </w:tr>
      <w:tr w:rsidR="004324B3" w:rsidRPr="004324B3" w14:paraId="0025765D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03E4FF4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st36.042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418E0368" w14:textId="7798AB6F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15)</w:t>
            </w:r>
          </w:p>
        </w:tc>
      </w:tr>
      <w:tr w:rsidR="004324B3" w:rsidRPr="004324B3" w14:paraId="45722717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83A8F80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st36.043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399FE071" w14:textId="09EF0DBF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16)</w:t>
            </w:r>
          </w:p>
        </w:tc>
      </w:tr>
      <w:tr w:rsidR="004324B3" w:rsidRPr="004324B3" w14:paraId="761EA32F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752879B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st36.044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44290E83" w14:textId="17D7CCC3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17)</w:t>
            </w:r>
          </w:p>
        </w:tc>
      </w:tr>
      <w:tr w:rsidR="004324B3" w:rsidRPr="004324B3" w14:paraId="19B722AD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0673BFC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st36.045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6374FA67" w14:textId="7155725C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18)</w:t>
            </w:r>
          </w:p>
        </w:tc>
      </w:tr>
      <w:tr w:rsidR="004324B3" w:rsidRPr="004324B3" w14:paraId="39F557F7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1BA17D9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st36.046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7B31A0DE" w14:textId="0D60AE04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19)</w:t>
            </w:r>
          </w:p>
        </w:tc>
      </w:tr>
      <w:tr w:rsidR="004324B3" w:rsidRPr="004324B3" w14:paraId="3D710AE0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43C6730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st36.047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6C4F68B6" w14:textId="1BC2B51A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селективных иммунодепрессантов</w:t>
            </w:r>
            <w:proofErr w:type="gramEnd"/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 xml:space="preserve">и ингибиторов </w:t>
            </w:r>
            <w:proofErr w:type="spellStart"/>
            <w:r w:rsidR="0050656F" w:rsidRPr="0050656F">
              <w:rPr>
                <w:rFonts w:ascii="Times New Roman" w:hAnsi="Times New Roman" w:cs="Times New Roman"/>
                <w:color w:val="000000"/>
                <w:highlight w:val="yellow"/>
                <w:lang w:val="ru-RU" w:eastAsia="en-US"/>
              </w:rPr>
              <w:t>янус-киназ</w:t>
            </w:r>
            <w:proofErr w:type="spellEnd"/>
            <w:r w:rsidR="0050656F" w:rsidRPr="0050656F">
              <w:rPr>
                <w:rFonts w:ascii="Times New Roman" w:hAnsi="Times New Roman" w:cs="Times New Roman"/>
                <w:color w:val="000000"/>
                <w:lang w:val="ru-RU" w:eastAsia="en-US"/>
              </w:rPr>
              <w:t xml:space="preserve"> </w:t>
            </w: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(уровень 20)</w:t>
            </w:r>
          </w:p>
        </w:tc>
      </w:tr>
      <w:tr w:rsidR="00AB1C62" w:rsidRPr="004324B3" w14:paraId="0D66E7C5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982C670" w14:textId="70F5E4FE" w:rsidR="00AB1C62" w:rsidRPr="00AB1C62" w:rsidRDefault="00AB1C62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st36.04</w:t>
            </w:r>
            <w:r>
              <w:rPr>
                <w:rFonts w:ascii="Times New Roman" w:hAnsi="Times New Roman" w:cs="Times New Roman"/>
                <w:color w:val="000000"/>
                <w:lang w:val="ru-RU" w:eastAsia="en-US"/>
              </w:rPr>
              <w:t>9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2903AF40" w14:textId="723B1CA9" w:rsidR="00AB1C62" w:rsidRPr="00AB1C62" w:rsidRDefault="00AB1C62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AB1C62">
              <w:rPr>
                <w:rFonts w:ascii="Times New Roman" w:hAnsi="Times New Roman" w:cs="Times New Roman"/>
                <w:color w:val="000000"/>
                <w:lang w:val="ru-RU" w:eastAsia="en-US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4324B3" w:rsidRPr="004324B3" w14:paraId="58B893C4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4BAF77C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st37.004</w:t>
            </w:r>
          </w:p>
        </w:tc>
        <w:tc>
          <w:tcPr>
            <w:tcW w:w="8101" w:type="dxa"/>
            <w:shd w:val="clear" w:color="auto" w:fill="auto"/>
          </w:tcPr>
          <w:p w14:paraId="03B52E29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4324B3" w:rsidRPr="004324B3" w14:paraId="7AC5CA0D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C099ADF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st37.024</w:t>
            </w:r>
          </w:p>
        </w:tc>
        <w:tc>
          <w:tcPr>
            <w:tcW w:w="8101" w:type="dxa"/>
            <w:shd w:val="clear" w:color="auto" w:fill="auto"/>
          </w:tcPr>
          <w:p w14:paraId="57874097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4324B3" w:rsidRPr="004324B3" w14:paraId="12BA0A85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0E555D4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st37.025</w:t>
            </w:r>
          </w:p>
        </w:tc>
        <w:tc>
          <w:tcPr>
            <w:tcW w:w="8101" w:type="dxa"/>
            <w:shd w:val="clear" w:color="auto" w:fill="auto"/>
          </w:tcPr>
          <w:p w14:paraId="491A584B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4324B3" w:rsidRPr="004324B3" w14:paraId="3D8B9AA9" w14:textId="77777777" w:rsidTr="00C600DA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632388F" w14:textId="77777777" w:rsidR="004324B3" w:rsidRPr="004324B3" w:rsidRDefault="004324B3" w:rsidP="004324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eastAsia="en-US"/>
              </w:rPr>
              <w:t>st37.026</w:t>
            </w:r>
          </w:p>
        </w:tc>
        <w:tc>
          <w:tcPr>
            <w:tcW w:w="8101" w:type="dxa"/>
            <w:shd w:val="clear" w:color="auto" w:fill="auto"/>
          </w:tcPr>
          <w:p w14:paraId="4FB067D1" w14:textId="77777777" w:rsidR="004324B3" w:rsidRPr="004324B3" w:rsidRDefault="004324B3" w:rsidP="004324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en-US"/>
              </w:rPr>
            </w:pPr>
            <w:r w:rsidRPr="004324B3">
              <w:rPr>
                <w:rFonts w:ascii="Times New Roman" w:hAnsi="Times New Roman" w:cs="Times New Roman"/>
                <w:color w:val="000000"/>
                <w:lang w:val="ru-RU" w:eastAsia="en-US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4A99E62F" w14:textId="27FFB56E" w:rsidR="004324B3" w:rsidRPr="009C6614" w:rsidRDefault="004324B3" w:rsidP="004324B3">
      <w:pPr>
        <w:pStyle w:val="a7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6B2DAF30" w14:textId="0A7F25E2" w:rsidR="00730BEF" w:rsidRPr="00717905" w:rsidRDefault="00717905" w:rsidP="00717905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25412712"/>
      <w:bookmarkEnd w:id="3"/>
      <w:r w:rsidRPr="00717905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17905">
        <w:rPr>
          <w:rFonts w:ascii="Times New Roman" w:hAnsi="Times New Roman" w:cs="Times New Roman"/>
          <w:sz w:val="28"/>
          <w:szCs w:val="28"/>
        </w:rPr>
        <w:t xml:space="preserve"> в подпункте 2.1.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17905">
        <w:rPr>
          <w:rFonts w:ascii="Times New Roman" w:hAnsi="Times New Roman" w:cs="Times New Roman"/>
          <w:sz w:val="28"/>
          <w:szCs w:val="28"/>
        </w:rPr>
        <w:t>. «Коэффициент специфики оказания медицинской помощи» раздела II заменить на</w:t>
      </w:r>
      <w:r w:rsidR="00730BEF" w:rsidRPr="00717905">
        <w:rPr>
          <w:rFonts w:ascii="Times New Roman" w:hAnsi="Times New Roman" w:cs="Times New Roman"/>
          <w:sz w:val="28"/>
          <w:szCs w:val="28"/>
        </w:rPr>
        <w:t>:</w:t>
      </w:r>
    </w:p>
    <w:p w14:paraId="2AD02061" w14:textId="04412993" w:rsidR="00717905" w:rsidRDefault="00730BEF" w:rsidP="00717905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1343"/>
        <w:gridCol w:w="8120"/>
      </w:tblGrid>
      <w:tr w:rsidR="00717905" w:rsidRPr="00717905" w14:paraId="29F03CC8" w14:textId="77777777" w:rsidTr="00C600DA">
        <w:tc>
          <w:tcPr>
            <w:tcW w:w="1343" w:type="dxa"/>
            <w:vAlign w:val="center"/>
          </w:tcPr>
          <w:p w14:paraId="649711E4" w14:textId="77777777" w:rsidR="00717905" w:rsidRPr="00717905" w:rsidRDefault="00717905" w:rsidP="00717905">
            <w:pPr>
              <w:spacing w:after="0" w:line="259" w:lineRule="auto"/>
              <w:ind w:firstLine="34"/>
              <w:jc w:val="center"/>
              <w:rPr>
                <w:rFonts w:ascii="Times New Roman" w:eastAsia="Times New Roman" w:hAnsi="Times New Roman" w:cs="Times New Roman"/>
              </w:rPr>
            </w:pPr>
            <w:r w:rsidRPr="00717905">
              <w:rPr>
                <w:rFonts w:ascii="Times New Roman" w:eastAsia="Times New Roman" w:hAnsi="Times New Roman" w:cs="Times New Roman"/>
              </w:rPr>
              <w:t>№ КСГ</w:t>
            </w:r>
          </w:p>
        </w:tc>
        <w:tc>
          <w:tcPr>
            <w:tcW w:w="8120" w:type="dxa"/>
            <w:vAlign w:val="center"/>
          </w:tcPr>
          <w:p w14:paraId="12964560" w14:textId="77777777" w:rsidR="00717905" w:rsidRPr="00717905" w:rsidRDefault="00717905" w:rsidP="00717905">
            <w:pPr>
              <w:spacing w:after="0" w:line="259" w:lineRule="auto"/>
              <w:ind w:firstLine="34"/>
              <w:jc w:val="center"/>
              <w:rPr>
                <w:rFonts w:ascii="Times New Roman" w:eastAsia="Times New Roman" w:hAnsi="Times New Roman" w:cs="Times New Roman"/>
              </w:rPr>
            </w:pPr>
            <w:r w:rsidRPr="00717905">
              <w:rPr>
                <w:rFonts w:ascii="Times New Roman" w:eastAsia="Times New Roman" w:hAnsi="Times New Roman" w:cs="Times New Roman"/>
              </w:rPr>
              <w:t>Наименование КСГ</w:t>
            </w:r>
          </w:p>
        </w:tc>
      </w:tr>
      <w:tr w:rsidR="00717905" w:rsidRPr="00717905" w14:paraId="1D0BEA5A" w14:textId="77777777" w:rsidTr="00C600DA">
        <w:tc>
          <w:tcPr>
            <w:tcW w:w="1343" w:type="dxa"/>
            <w:vAlign w:val="center"/>
          </w:tcPr>
          <w:p w14:paraId="00589462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st04.001</w:t>
            </w:r>
          </w:p>
        </w:tc>
        <w:tc>
          <w:tcPr>
            <w:tcW w:w="8120" w:type="dxa"/>
            <w:vAlign w:val="center"/>
          </w:tcPr>
          <w:p w14:paraId="61413144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Язва желудка и двенадцатиперстной кишки</w:t>
            </w:r>
          </w:p>
        </w:tc>
      </w:tr>
      <w:tr w:rsidR="00717905" w:rsidRPr="00717905" w14:paraId="44001737" w14:textId="77777777" w:rsidTr="00C600DA">
        <w:tc>
          <w:tcPr>
            <w:tcW w:w="1343" w:type="dxa"/>
            <w:vAlign w:val="center"/>
          </w:tcPr>
          <w:p w14:paraId="6D2A4F17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st12.001</w:t>
            </w:r>
          </w:p>
        </w:tc>
        <w:tc>
          <w:tcPr>
            <w:tcW w:w="8120" w:type="dxa"/>
            <w:vAlign w:val="center"/>
          </w:tcPr>
          <w:p w14:paraId="0B2921BD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Кишечные инфекции, взрослые</w:t>
            </w:r>
          </w:p>
        </w:tc>
      </w:tr>
      <w:tr w:rsidR="00717905" w:rsidRPr="00717905" w14:paraId="5A5D99A0" w14:textId="77777777" w:rsidTr="00C600DA">
        <w:tc>
          <w:tcPr>
            <w:tcW w:w="1343" w:type="dxa"/>
            <w:vAlign w:val="center"/>
          </w:tcPr>
          <w:p w14:paraId="528784BA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st16.003</w:t>
            </w:r>
          </w:p>
        </w:tc>
        <w:tc>
          <w:tcPr>
            <w:tcW w:w="8120" w:type="dxa"/>
            <w:vAlign w:val="center"/>
          </w:tcPr>
          <w:p w14:paraId="33FBB50E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Дорсопатии</w:t>
            </w:r>
            <w:proofErr w:type="spellEnd"/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 xml:space="preserve">, </w:t>
            </w:r>
            <w:proofErr w:type="spellStart"/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спондилопатии</w:t>
            </w:r>
            <w:proofErr w:type="spellEnd"/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, остеопатии</w:t>
            </w:r>
          </w:p>
        </w:tc>
      </w:tr>
      <w:tr w:rsidR="00717905" w:rsidRPr="00717905" w14:paraId="3147F00F" w14:textId="77777777" w:rsidTr="00C600DA">
        <w:tc>
          <w:tcPr>
            <w:tcW w:w="1343" w:type="dxa"/>
            <w:vAlign w:val="center"/>
          </w:tcPr>
          <w:p w14:paraId="53DB6A29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st27.001</w:t>
            </w:r>
          </w:p>
        </w:tc>
        <w:tc>
          <w:tcPr>
            <w:tcW w:w="8120" w:type="dxa"/>
            <w:vAlign w:val="center"/>
          </w:tcPr>
          <w:p w14:paraId="23849B56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717905" w:rsidRPr="00717905" w14:paraId="35D7B42D" w14:textId="77777777" w:rsidTr="00C600DA">
        <w:tc>
          <w:tcPr>
            <w:tcW w:w="1343" w:type="dxa"/>
            <w:vAlign w:val="center"/>
          </w:tcPr>
          <w:p w14:paraId="2FD143AC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st27.003</w:t>
            </w:r>
          </w:p>
        </w:tc>
        <w:tc>
          <w:tcPr>
            <w:tcW w:w="8120" w:type="dxa"/>
            <w:vAlign w:val="center"/>
          </w:tcPr>
          <w:p w14:paraId="0A1DD742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Болезни желчного пузыря</w:t>
            </w:r>
          </w:p>
        </w:tc>
      </w:tr>
      <w:tr w:rsidR="00717905" w:rsidRPr="00717905" w14:paraId="38458C88" w14:textId="77777777" w:rsidTr="00C600DA">
        <w:tc>
          <w:tcPr>
            <w:tcW w:w="1343" w:type="dxa"/>
            <w:vAlign w:val="center"/>
          </w:tcPr>
          <w:p w14:paraId="2F27FAD7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st27.005</w:t>
            </w:r>
          </w:p>
        </w:tc>
        <w:tc>
          <w:tcPr>
            <w:tcW w:w="8120" w:type="dxa"/>
            <w:vAlign w:val="center"/>
          </w:tcPr>
          <w:p w14:paraId="2BCED170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Гипертоническая болезнь в стадии обострения</w:t>
            </w:r>
          </w:p>
        </w:tc>
      </w:tr>
      <w:tr w:rsidR="00717905" w:rsidRPr="00717905" w14:paraId="6402F920" w14:textId="77777777" w:rsidTr="00C600DA">
        <w:tc>
          <w:tcPr>
            <w:tcW w:w="1343" w:type="dxa"/>
            <w:vAlign w:val="center"/>
          </w:tcPr>
          <w:p w14:paraId="5F2D04E3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st27.006</w:t>
            </w:r>
          </w:p>
        </w:tc>
        <w:tc>
          <w:tcPr>
            <w:tcW w:w="8120" w:type="dxa"/>
            <w:vAlign w:val="center"/>
          </w:tcPr>
          <w:p w14:paraId="5D215D3E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717905" w:rsidRPr="00717905" w14:paraId="1920B641" w14:textId="77777777" w:rsidTr="00C600DA">
        <w:tc>
          <w:tcPr>
            <w:tcW w:w="1343" w:type="dxa"/>
            <w:vAlign w:val="center"/>
          </w:tcPr>
          <w:p w14:paraId="611C2627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st27.010</w:t>
            </w:r>
          </w:p>
        </w:tc>
        <w:tc>
          <w:tcPr>
            <w:tcW w:w="8120" w:type="dxa"/>
            <w:vAlign w:val="center"/>
          </w:tcPr>
          <w:p w14:paraId="0FF084BB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 xml:space="preserve">Бронхит </w:t>
            </w:r>
            <w:proofErr w:type="spellStart"/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необструктивный</w:t>
            </w:r>
            <w:proofErr w:type="spellEnd"/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, симптомы и признаки, относящиеся к органам дыхания</w:t>
            </w:r>
          </w:p>
        </w:tc>
      </w:tr>
      <w:tr w:rsidR="00717905" w:rsidRPr="00717905" w14:paraId="3A029E94" w14:textId="77777777" w:rsidTr="00C600DA">
        <w:tc>
          <w:tcPr>
            <w:tcW w:w="1343" w:type="dxa"/>
            <w:vAlign w:val="center"/>
          </w:tcPr>
          <w:p w14:paraId="16FC978F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st30.004</w:t>
            </w:r>
          </w:p>
        </w:tc>
        <w:tc>
          <w:tcPr>
            <w:tcW w:w="8120" w:type="dxa"/>
            <w:vAlign w:val="center"/>
          </w:tcPr>
          <w:p w14:paraId="734F0869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Болезни предстательной железы</w:t>
            </w:r>
          </w:p>
        </w:tc>
      </w:tr>
      <w:tr w:rsidR="00717905" w:rsidRPr="00717905" w14:paraId="0893AD83" w14:textId="77777777" w:rsidTr="00C600DA">
        <w:tc>
          <w:tcPr>
            <w:tcW w:w="1343" w:type="dxa"/>
            <w:vAlign w:val="center"/>
          </w:tcPr>
          <w:p w14:paraId="118A661D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st31.002</w:t>
            </w:r>
          </w:p>
        </w:tc>
        <w:tc>
          <w:tcPr>
            <w:tcW w:w="8120" w:type="dxa"/>
            <w:vAlign w:val="center"/>
          </w:tcPr>
          <w:p w14:paraId="057C31EB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Операции на коже, подкожной клетчатке, придатках кожи (уровень 1)</w:t>
            </w:r>
          </w:p>
        </w:tc>
      </w:tr>
      <w:tr w:rsidR="00717905" w:rsidRPr="00717905" w14:paraId="55691EDB" w14:textId="77777777" w:rsidTr="00C600DA">
        <w:tc>
          <w:tcPr>
            <w:tcW w:w="1343" w:type="dxa"/>
            <w:vAlign w:val="center"/>
          </w:tcPr>
          <w:p w14:paraId="2474235A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st31.012</w:t>
            </w:r>
          </w:p>
        </w:tc>
        <w:tc>
          <w:tcPr>
            <w:tcW w:w="8120" w:type="dxa"/>
            <w:vAlign w:val="center"/>
          </w:tcPr>
          <w:p w14:paraId="167D0658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Артрозы, другие поражения суставов, болезни мягких тканей</w:t>
            </w:r>
          </w:p>
        </w:tc>
      </w:tr>
      <w:tr w:rsidR="00717905" w:rsidRPr="00717905" w14:paraId="1E2DB720" w14:textId="77777777" w:rsidTr="00C600DA">
        <w:tc>
          <w:tcPr>
            <w:tcW w:w="1343" w:type="dxa"/>
            <w:vAlign w:val="center"/>
          </w:tcPr>
          <w:p w14:paraId="3CD19CF0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st31.018</w:t>
            </w:r>
          </w:p>
        </w:tc>
        <w:tc>
          <w:tcPr>
            <w:tcW w:w="8120" w:type="dxa"/>
            <w:vAlign w:val="center"/>
          </w:tcPr>
          <w:p w14:paraId="507E73CF" w14:textId="77777777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lang w:eastAsia="en-US"/>
              </w:rPr>
              <w:t>Открытые раны, поверхностные, другие и неуточненные травмы</w:t>
            </w:r>
          </w:p>
        </w:tc>
      </w:tr>
      <w:tr w:rsidR="00717905" w:rsidRPr="00717905" w14:paraId="336D9AEF" w14:textId="77777777" w:rsidTr="00C600DA">
        <w:tc>
          <w:tcPr>
            <w:tcW w:w="1343" w:type="dxa"/>
            <w:vAlign w:val="center"/>
          </w:tcPr>
          <w:p w14:paraId="58FEB806" w14:textId="2A9E1ACA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highlight w:val="yellow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highlight w:val="yellow"/>
                <w:lang w:eastAsia="en-US"/>
              </w:rPr>
              <w:t>st36.049</w:t>
            </w:r>
          </w:p>
        </w:tc>
        <w:tc>
          <w:tcPr>
            <w:tcW w:w="8120" w:type="dxa"/>
            <w:vAlign w:val="center"/>
          </w:tcPr>
          <w:p w14:paraId="3EE6B2FE" w14:textId="2EEC7539" w:rsidR="00717905" w:rsidRPr="00717905" w:rsidRDefault="00717905" w:rsidP="00717905">
            <w:pPr>
              <w:spacing w:after="0" w:line="259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highlight w:val="yellow"/>
                <w:lang w:eastAsia="en-US"/>
              </w:rPr>
            </w:pPr>
            <w:r w:rsidRPr="00717905">
              <w:rPr>
                <w:rFonts w:ascii="Times New Roman" w:hAnsi="Times New Roman" w:cs="Times New Roman"/>
                <w:color w:val="000000"/>
                <w:highlight w:val="yellow"/>
                <w:lang w:eastAsia="en-US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</w:tbl>
    <w:p w14:paraId="5E8D20E8" w14:textId="7AF2A2D3" w:rsidR="00730BEF" w:rsidRPr="000F1ADF" w:rsidRDefault="00730BEF" w:rsidP="000F1ADF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ADF">
        <w:rPr>
          <w:rFonts w:ascii="Times New Roman" w:hAnsi="Times New Roman" w:cs="Times New Roman"/>
          <w:sz w:val="28"/>
          <w:szCs w:val="28"/>
        </w:rPr>
        <w:t>»;</w:t>
      </w:r>
    </w:p>
    <w:p w14:paraId="296F19D9" w14:textId="3C9211AC" w:rsidR="00686F5C" w:rsidRPr="00777B1A" w:rsidRDefault="00C600DA" w:rsidP="00686F5C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25412861"/>
      <w:bookmarkStart w:id="6" w:name="_Hlk227060307"/>
      <w:bookmarkStart w:id="7" w:name="_Hlk227079464"/>
      <w:bookmarkEnd w:id="4"/>
      <w:r>
        <w:rPr>
          <w:rFonts w:ascii="Times New Roman" w:hAnsi="Times New Roman" w:cs="Times New Roman"/>
          <w:sz w:val="28"/>
          <w:szCs w:val="28"/>
        </w:rPr>
        <w:t>пункты 5, 8, 9</w:t>
      </w:r>
      <w:r w:rsidR="00686F5C" w:rsidRPr="00777B1A">
        <w:rPr>
          <w:rFonts w:ascii="Times New Roman" w:hAnsi="Times New Roman" w:cs="Times New Roman"/>
          <w:sz w:val="28"/>
          <w:szCs w:val="28"/>
        </w:rPr>
        <w:t xml:space="preserve"> подпункта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86F5C" w:rsidRPr="00777B1A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686F5C" w:rsidRPr="00777B1A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Оплата прерванных случаев оказания медицинской помощи</w:t>
      </w:r>
      <w:r w:rsidR="00686F5C" w:rsidRPr="00777B1A">
        <w:rPr>
          <w:rFonts w:ascii="Times New Roman" w:hAnsi="Times New Roman" w:cs="Times New Roman"/>
          <w:sz w:val="28"/>
          <w:szCs w:val="28"/>
        </w:rPr>
        <w:t xml:space="preserve">», раздела II </w:t>
      </w:r>
      <w:bookmarkEnd w:id="5"/>
      <w:r w:rsidR="00686F5C" w:rsidRPr="00777B1A">
        <w:rPr>
          <w:rFonts w:ascii="Times New Roman" w:hAnsi="Times New Roman" w:cs="Times New Roman"/>
          <w:sz w:val="28"/>
          <w:szCs w:val="28"/>
        </w:rPr>
        <w:t>заменить</w:t>
      </w:r>
      <w:r w:rsidR="00686F5C">
        <w:rPr>
          <w:rFonts w:ascii="Times New Roman" w:hAnsi="Times New Roman" w:cs="Times New Roman"/>
          <w:sz w:val="28"/>
          <w:szCs w:val="28"/>
        </w:rPr>
        <w:t xml:space="preserve"> на</w:t>
      </w:r>
      <w:r w:rsidR="00686F5C" w:rsidRPr="00777B1A">
        <w:rPr>
          <w:rFonts w:ascii="Times New Roman" w:hAnsi="Times New Roman" w:cs="Times New Roman"/>
          <w:sz w:val="28"/>
          <w:szCs w:val="28"/>
        </w:rPr>
        <w:t>:</w:t>
      </w:r>
    </w:p>
    <w:p w14:paraId="0F98244C" w14:textId="3C66BEA5" w:rsidR="00686F5C" w:rsidRPr="00686F5C" w:rsidRDefault="00686F5C" w:rsidP="00686F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F5C">
        <w:rPr>
          <w:rFonts w:ascii="Times New Roman" w:hAnsi="Times New Roman" w:cs="Times New Roman"/>
          <w:sz w:val="28"/>
          <w:szCs w:val="28"/>
        </w:rPr>
        <w:t>«</w:t>
      </w:r>
      <w:r w:rsidR="00C600DA">
        <w:rPr>
          <w:rFonts w:ascii="Times New Roman" w:hAnsi="Times New Roman" w:cs="Times New Roman"/>
          <w:i/>
          <w:iCs/>
          <w:sz w:val="28"/>
          <w:szCs w:val="28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</w:t>
      </w:r>
      <w:r w:rsidRPr="00686F5C">
        <w:rPr>
          <w:rFonts w:ascii="Times New Roman" w:hAnsi="Times New Roman" w:cs="Times New Roman"/>
          <w:sz w:val="28"/>
          <w:szCs w:val="28"/>
        </w:rPr>
        <w:t>;</w:t>
      </w:r>
    </w:p>
    <w:p w14:paraId="7BF19B80" w14:textId="139D7FC2" w:rsidR="00C600DA" w:rsidRDefault="00C600DA" w:rsidP="00C600DA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25415492"/>
      <w:bookmarkEnd w:id="6"/>
      <w:r w:rsidRPr="00C600DA">
        <w:rPr>
          <w:rFonts w:ascii="Times New Roman" w:hAnsi="Times New Roman" w:cs="Times New Roman"/>
          <w:i/>
          <w:iCs/>
          <w:sz w:val="28"/>
          <w:szCs w:val="28"/>
        </w:rPr>
        <w:t>8. случаи лечения (не являющиеся прерванными по основаниям, изложенным в подпунктах 1–7 пункта 2.2.1. настоящего раздела Тарифного соглашения) длительностью 3 дня и менее по КСГ, не включенным в перечень КСГ, для которых оптимальным сроком лечения является период менее 3 дней включительно, приведенный в таблице 1 Приложения 20 к Тарифному соглашению</w:t>
      </w:r>
      <w:r w:rsidRPr="00C600DA">
        <w:rPr>
          <w:rFonts w:ascii="Times New Roman" w:hAnsi="Times New Roman" w:cs="Times New Roman"/>
          <w:sz w:val="28"/>
          <w:szCs w:val="28"/>
        </w:rPr>
        <w:t>;</w:t>
      </w:r>
    </w:p>
    <w:p w14:paraId="1C3B0221" w14:textId="668A8953" w:rsidR="00C600DA" w:rsidRPr="00C600DA" w:rsidRDefault="00C600DA" w:rsidP="00C600D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600DA">
        <w:rPr>
          <w:rFonts w:ascii="Times New Roman" w:hAnsi="Times New Roman" w:cs="Times New Roman"/>
          <w:i/>
          <w:iCs/>
          <w:sz w:val="28"/>
          <w:szCs w:val="28"/>
        </w:rPr>
        <w:t xml:space="preserve">9. </w:t>
      </w:r>
      <w:r w:rsidRPr="00C600DA">
        <w:rPr>
          <w:rFonts w:ascii="Times New Roman" w:eastAsia="Times New Roman" w:hAnsi="Times New Roman" w:cs="Times New Roman"/>
          <w:i/>
          <w:iCs/>
          <w:sz w:val="28"/>
          <w:szCs w:val="20"/>
        </w:rPr>
        <w:t xml:space="preserve">случаи медицинской реабилитации по КСГ st37.002, st37.003, st37.006, st37.007, st37.024, st37.025, </w:t>
      </w:r>
      <w:bookmarkStart w:id="9" w:name="_Hlk227060861"/>
      <w:r w:rsidRPr="00C600DA">
        <w:rPr>
          <w:rFonts w:ascii="Times New Roman" w:eastAsia="Times New Roman" w:hAnsi="Times New Roman" w:cs="Times New Roman"/>
          <w:i/>
          <w:iCs/>
          <w:sz w:val="28"/>
          <w:szCs w:val="20"/>
        </w:rPr>
        <w:t>st37.026</w:t>
      </w:r>
      <w:bookmarkEnd w:id="9"/>
      <w:r>
        <w:rPr>
          <w:rFonts w:ascii="Times New Roman" w:eastAsia="Times New Roman" w:hAnsi="Times New Roman" w:cs="Times New Roman"/>
          <w:i/>
          <w:iCs/>
          <w:sz w:val="28"/>
          <w:szCs w:val="20"/>
        </w:rPr>
        <w:t>,</w:t>
      </w:r>
      <w:r w:rsidRPr="00C600DA">
        <w:rPr>
          <w:rFonts w:ascii="Times New Roman" w:eastAsia="Times New Roman" w:hAnsi="Times New Roman" w:cs="Times New Roman"/>
          <w:i/>
          <w:iCs/>
          <w:sz w:val="28"/>
          <w:szCs w:val="20"/>
        </w:rPr>
        <w:t xml:space="preserve"> </w:t>
      </w:r>
      <w:r w:rsidR="007119B2" w:rsidRPr="00D4794E">
        <w:rPr>
          <w:rFonts w:ascii="Times New Roman" w:eastAsia="Times New Roman" w:hAnsi="Times New Roman" w:cs="Times New Roman"/>
          <w:i/>
          <w:iCs/>
          <w:sz w:val="28"/>
          <w:szCs w:val="20"/>
          <w:highlight w:val="yellow"/>
        </w:rPr>
        <w:t>st37.027, st37.028, st37.029, st37.031, st37.032, st37.033, st37.034</w:t>
      </w:r>
      <w:r w:rsidR="007119B2">
        <w:rPr>
          <w:rFonts w:ascii="Times New Roman" w:eastAsia="Times New Roman" w:hAnsi="Times New Roman" w:cs="Times New Roman"/>
          <w:i/>
          <w:iCs/>
          <w:sz w:val="28"/>
          <w:szCs w:val="20"/>
        </w:rPr>
        <w:t xml:space="preserve"> </w:t>
      </w:r>
      <w:r w:rsidRPr="00C600DA">
        <w:rPr>
          <w:rFonts w:ascii="Times New Roman" w:eastAsia="Times New Roman" w:hAnsi="Times New Roman" w:cs="Times New Roman"/>
          <w:i/>
          <w:iCs/>
          <w:sz w:val="28"/>
          <w:szCs w:val="20"/>
        </w:rPr>
        <w:t>с длительностью лечения менее количества дней, определенных Программой и Приложением 21 к настоящим рекомендациям.</w:t>
      </w:r>
      <w:r>
        <w:rPr>
          <w:rFonts w:ascii="Times New Roman" w:eastAsia="Times New Roman" w:hAnsi="Times New Roman" w:cs="Times New Roman"/>
          <w:sz w:val="28"/>
          <w:szCs w:val="20"/>
        </w:rPr>
        <w:t>»;</w:t>
      </w:r>
    </w:p>
    <w:bookmarkEnd w:id="7"/>
    <w:p w14:paraId="5C143085" w14:textId="094D0249" w:rsidR="00686F5C" w:rsidRPr="007119B2" w:rsidRDefault="007119B2" w:rsidP="007119B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</w:t>
      </w:r>
      <w:r w:rsidR="00D4794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11</w:t>
      </w:r>
      <w:r w:rsidR="00D4794E">
        <w:rPr>
          <w:rFonts w:ascii="Times New Roman" w:hAnsi="Times New Roman" w:cs="Times New Roman"/>
          <w:sz w:val="28"/>
          <w:szCs w:val="28"/>
        </w:rPr>
        <w:t>-1</w:t>
      </w:r>
      <w:r w:rsidR="0013723A">
        <w:rPr>
          <w:rFonts w:ascii="Times New Roman" w:hAnsi="Times New Roman" w:cs="Times New Roman"/>
          <w:sz w:val="28"/>
          <w:szCs w:val="28"/>
        </w:rPr>
        <w:t>3</w:t>
      </w:r>
      <w:r w:rsidRPr="007119B2">
        <w:rPr>
          <w:rFonts w:ascii="Times New Roman" w:hAnsi="Times New Roman" w:cs="Times New Roman"/>
          <w:sz w:val="28"/>
          <w:szCs w:val="28"/>
        </w:rPr>
        <w:t xml:space="preserve"> подпункта 2.2.1. «Оплата прерванных случаев оказания медицинской помощи», раздела II заменить на:</w:t>
      </w:r>
    </w:p>
    <w:p w14:paraId="3BC8108D" w14:textId="77777777" w:rsidR="00D4794E" w:rsidRDefault="00686F5C" w:rsidP="007119B2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F5C">
        <w:rPr>
          <w:rFonts w:ascii="Times New Roman" w:hAnsi="Times New Roman" w:cs="Times New Roman"/>
          <w:sz w:val="28"/>
          <w:szCs w:val="28"/>
        </w:rPr>
        <w:t>«</w:t>
      </w:r>
      <w:r w:rsidR="007119B2" w:rsidRPr="007119B2">
        <w:rPr>
          <w:rFonts w:ascii="Times New Roman" w:hAnsi="Times New Roman" w:cs="Times New Roman"/>
          <w:i/>
          <w:iCs/>
          <w:sz w:val="28"/>
          <w:szCs w:val="28"/>
        </w:rPr>
        <w:t>В случае, если перевод пациента из одного отделения медицинской</w:t>
      </w:r>
      <w:r w:rsidR="007119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119B2" w:rsidRPr="007119B2">
        <w:rPr>
          <w:rFonts w:ascii="Times New Roman" w:hAnsi="Times New Roman" w:cs="Times New Roman"/>
          <w:i/>
          <w:iCs/>
          <w:sz w:val="28"/>
          <w:szCs w:val="28"/>
        </w:rPr>
        <w:t>организации в другое обусловлен возникновением (наличием) нового заболевания или состояния, относящегося к тому же классу МКБ 10, что и диагноз основного заболевания</w:t>
      </w:r>
      <w:r w:rsidR="007119B2" w:rsidRPr="007119B2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,</w:t>
      </w:r>
      <w:r w:rsidR="007119B2" w:rsidRPr="007119B2">
        <w:rPr>
          <w:rFonts w:ascii="Times New Roman" w:hAnsi="Times New Roman" w:cs="Times New Roman"/>
          <w:i/>
          <w:iCs/>
          <w:sz w:val="28"/>
          <w:szCs w:val="28"/>
        </w:rPr>
        <w:t xml:space="preserve">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</w:t>
      </w:r>
      <w:r w:rsidR="00D4794E" w:rsidRPr="00D4794E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что</w:t>
      </w:r>
      <w:r w:rsidR="00D4794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119B2" w:rsidRPr="007119B2">
        <w:rPr>
          <w:rFonts w:ascii="Times New Roman" w:hAnsi="Times New Roman" w:cs="Times New Roman"/>
          <w:i/>
          <w:iCs/>
          <w:sz w:val="28"/>
          <w:szCs w:val="28"/>
        </w:rPr>
        <w:t xml:space="preserve">не соответствует критериям оплаты случая </w:t>
      </w:r>
      <w:r w:rsidR="00D4794E" w:rsidRPr="00D4794E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госпитализации</w:t>
      </w:r>
      <w:r w:rsidR="00D4794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119B2" w:rsidRPr="007119B2">
        <w:rPr>
          <w:rFonts w:ascii="Times New Roman" w:hAnsi="Times New Roman" w:cs="Times New Roman"/>
          <w:i/>
          <w:iCs/>
          <w:sz w:val="28"/>
          <w:szCs w:val="28"/>
        </w:rPr>
        <w:t>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</w:t>
      </w:r>
      <w:r w:rsidRPr="007119B2">
        <w:rPr>
          <w:rFonts w:ascii="Times New Roman" w:hAnsi="Times New Roman" w:cs="Times New Roman"/>
          <w:sz w:val="28"/>
          <w:szCs w:val="28"/>
        </w:rPr>
        <w:t>.</w:t>
      </w:r>
    </w:p>
    <w:p w14:paraId="1D5B953F" w14:textId="1A5BDE66" w:rsidR="0013723A" w:rsidRDefault="00D4794E" w:rsidP="0013723A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794E">
        <w:rPr>
          <w:rFonts w:ascii="Times New Roman" w:hAnsi="Times New Roman" w:cs="Times New Roman"/>
          <w:i/>
          <w:iCs/>
          <w:sz w:val="28"/>
          <w:szCs w:val="28"/>
        </w:rPr>
        <w:t>При оплате случаев лечения, подлежащих оплате по двум КСГ по основаниям</w:t>
      </w:r>
      <w:r w:rsidRPr="00D4794E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, изложенным в пунктах 2-10</w:t>
      </w:r>
      <w:r w:rsidRPr="00D4794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D65A7">
        <w:rPr>
          <w:rFonts w:ascii="Times New Roman" w:hAnsi="Times New Roman" w:cs="Times New Roman"/>
          <w:i/>
          <w:iCs/>
          <w:sz w:val="28"/>
          <w:szCs w:val="28"/>
        </w:rPr>
        <w:t>под</w:t>
      </w:r>
      <w:r w:rsidRPr="00D4794E">
        <w:rPr>
          <w:rFonts w:ascii="Times New Roman" w:hAnsi="Times New Roman" w:cs="Times New Roman"/>
          <w:i/>
          <w:iCs/>
          <w:sz w:val="28"/>
          <w:szCs w:val="28"/>
        </w:rPr>
        <w:t xml:space="preserve">пункта 2.2.3. настоящего раздела Тарифного соглашения, случай до перевода не может считаться прерванным по </w:t>
      </w:r>
      <w:r w:rsidRPr="00D4794E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основаниям, изложенным в пунктах 2-4 </w:t>
      </w:r>
      <w:r w:rsidR="002D65A7">
        <w:rPr>
          <w:rFonts w:ascii="Times New Roman" w:hAnsi="Times New Roman" w:cs="Times New Roman"/>
          <w:i/>
          <w:iCs/>
          <w:sz w:val="28"/>
          <w:szCs w:val="28"/>
        </w:rPr>
        <w:t>под</w:t>
      </w:r>
      <w:r w:rsidRPr="00D4794E">
        <w:rPr>
          <w:rFonts w:ascii="Times New Roman" w:hAnsi="Times New Roman" w:cs="Times New Roman"/>
          <w:i/>
          <w:iCs/>
          <w:sz w:val="28"/>
          <w:szCs w:val="28"/>
        </w:rPr>
        <w:t>пункта 2.2.1. настоящего раздела Тарифного соглашения</w:t>
      </w:r>
      <w:r w:rsidRPr="00D4794E">
        <w:rPr>
          <w:rFonts w:ascii="Times New Roman" w:hAnsi="Times New Roman" w:cs="Times New Roman"/>
          <w:sz w:val="28"/>
          <w:szCs w:val="28"/>
        </w:rPr>
        <w:t>.</w:t>
      </w:r>
    </w:p>
    <w:p w14:paraId="6B63A7C1" w14:textId="33FEB0E1" w:rsidR="00686F5C" w:rsidRPr="0013723A" w:rsidRDefault="0013723A" w:rsidP="0013723A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0"/>
        </w:rPr>
        <w:t>В</w:t>
      </w:r>
      <w:r w:rsidRPr="0013723A">
        <w:rPr>
          <w:rFonts w:ascii="Times New Roman" w:eastAsia="Times New Roman" w:hAnsi="Times New Roman" w:cs="Times New Roman"/>
          <w:i/>
          <w:iCs/>
          <w:sz w:val="28"/>
          <w:szCs w:val="20"/>
        </w:rPr>
        <w:t xml:space="preserve"> Таблице 1 Приложения 20</w:t>
      </w:r>
      <w:r w:rsidRPr="0013723A">
        <w:rPr>
          <w:rFonts w:ascii="Times New Roman" w:eastAsia="Times New Roman" w:hAnsi="Times New Roman" w:cs="Times New Roman"/>
          <w:i/>
          <w:iCs/>
          <w:color w:val="FF0000"/>
          <w:sz w:val="28"/>
          <w:szCs w:val="20"/>
        </w:rPr>
        <w:t xml:space="preserve"> </w:t>
      </w:r>
      <w:r w:rsidRPr="0013723A">
        <w:rPr>
          <w:rFonts w:ascii="Times New Roman" w:eastAsia="Times New Roman" w:hAnsi="Times New Roman" w:cs="Times New Roman"/>
          <w:i/>
          <w:iCs/>
          <w:sz w:val="28"/>
          <w:szCs w:val="20"/>
        </w:rPr>
        <w:t>к Тарифному соглашению</w:t>
      </w:r>
      <w:r w:rsidRPr="0013723A">
        <w:rPr>
          <w:rFonts w:ascii="Times New Roman" w:eastAsia="Times New Roman" w:hAnsi="Times New Roman" w:cs="Times New Roman"/>
          <w:i/>
          <w:iCs/>
          <w:color w:val="FF0000"/>
          <w:sz w:val="28"/>
          <w:szCs w:val="20"/>
        </w:rPr>
        <w:t xml:space="preserve"> </w:t>
      </w:r>
      <w:r w:rsidRPr="0013723A">
        <w:rPr>
          <w:rFonts w:ascii="Times New Roman" w:eastAsia="Times New Roman" w:hAnsi="Times New Roman" w:cs="Times New Roman"/>
          <w:i/>
          <w:iCs/>
          <w:sz w:val="28"/>
          <w:szCs w:val="20"/>
        </w:rPr>
        <w:t xml:space="preserve">определен перечень КСГ, для которых длительность 3 дня и менее является оптимальными сроками лечения. 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Pr="0013723A">
        <w:rPr>
          <w:rFonts w:ascii="Times New Roman" w:eastAsia="Times New Roman" w:hAnsi="Times New Roman" w:cs="Times New Roman"/>
          <w:i/>
          <w:iCs/>
          <w:sz w:val="28"/>
          <w:szCs w:val="20"/>
        </w:rPr>
        <w:t>прерванности</w:t>
      </w:r>
      <w:proofErr w:type="spellEnd"/>
      <w:r w:rsidRPr="0013723A">
        <w:rPr>
          <w:rFonts w:ascii="Times New Roman" w:eastAsia="Times New Roman" w:hAnsi="Times New Roman" w:cs="Times New Roman"/>
          <w:i/>
          <w:iCs/>
          <w:sz w:val="28"/>
          <w:szCs w:val="20"/>
        </w:rPr>
        <w:t>, не связанных с длительностью лечения, случай оказания медицинской помощи оплачивается как прерванный на общих основаниях</w:t>
      </w:r>
      <w:r w:rsidRPr="0013723A">
        <w:rPr>
          <w:rFonts w:ascii="Times New Roman" w:eastAsia="Times New Roman" w:hAnsi="Times New Roman" w:cs="Times New Roman"/>
          <w:sz w:val="28"/>
          <w:szCs w:val="20"/>
        </w:rPr>
        <w:t>.</w:t>
      </w:r>
      <w:r w:rsidR="00686F5C" w:rsidRPr="0013723A">
        <w:rPr>
          <w:rFonts w:ascii="Times New Roman" w:hAnsi="Times New Roman" w:cs="Times New Roman"/>
          <w:sz w:val="28"/>
          <w:szCs w:val="28"/>
        </w:rPr>
        <w:t>»;</w:t>
      </w:r>
    </w:p>
    <w:bookmarkEnd w:id="8"/>
    <w:p w14:paraId="3EBD132D" w14:textId="11FE5214" w:rsidR="00E26396" w:rsidRPr="0013723A" w:rsidRDefault="0013723A" w:rsidP="0013723A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23A">
        <w:rPr>
          <w:rFonts w:ascii="Times New Roman" w:hAnsi="Times New Roman" w:cs="Times New Roman"/>
          <w:sz w:val="28"/>
          <w:szCs w:val="28"/>
        </w:rPr>
        <w:t xml:space="preserve">подпункта 2.2.1. «Оплата прерванных случаев оказания медицинской помощи», раздела II </w:t>
      </w:r>
      <w:r>
        <w:rPr>
          <w:rFonts w:ascii="Times New Roman" w:hAnsi="Times New Roman" w:cs="Times New Roman"/>
          <w:sz w:val="28"/>
          <w:szCs w:val="28"/>
        </w:rPr>
        <w:t>дополнить словами</w:t>
      </w:r>
      <w:r w:rsidRPr="0013723A">
        <w:rPr>
          <w:rFonts w:ascii="Times New Roman" w:hAnsi="Times New Roman" w:cs="Times New Roman"/>
          <w:sz w:val="28"/>
          <w:szCs w:val="28"/>
        </w:rPr>
        <w:t>:</w:t>
      </w:r>
    </w:p>
    <w:p w14:paraId="1AC34D85" w14:textId="77777777" w:rsidR="001F4E50" w:rsidRDefault="00E26396" w:rsidP="001F4E5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26396">
        <w:rPr>
          <w:rFonts w:ascii="Times New Roman" w:hAnsi="Times New Roman" w:cs="Times New Roman"/>
          <w:sz w:val="28"/>
          <w:szCs w:val="28"/>
        </w:rPr>
        <w:t>«</w:t>
      </w:r>
      <w:r w:rsidR="001F4E50"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="001F4E50" w:rsidRPr="001F4E50">
        <w:rPr>
          <w:rFonts w:ascii="Times New Roman" w:hAnsi="Times New Roman" w:cs="Times New Roman"/>
          <w:i/>
          <w:iCs/>
          <w:sz w:val="28"/>
          <w:szCs w:val="28"/>
        </w:rPr>
        <w:t>плата диспансеризации маломобильных</w:t>
      </w:r>
      <w:r w:rsidR="001F4E5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F4E50" w:rsidRPr="001F4E50">
        <w:rPr>
          <w:rFonts w:ascii="Times New Roman" w:hAnsi="Times New Roman" w:cs="Times New Roman"/>
          <w:i/>
          <w:iCs/>
          <w:sz w:val="28"/>
          <w:szCs w:val="28"/>
        </w:rPr>
        <w:t>граждан</w:t>
      </w:r>
      <w:r w:rsidR="001F4E50" w:rsidRPr="001F4E50">
        <w:t xml:space="preserve"> </w:t>
      </w:r>
      <w:r w:rsidR="001F4E50" w:rsidRPr="001F4E50">
        <w:rPr>
          <w:rFonts w:ascii="Times New Roman" w:hAnsi="Times New Roman" w:cs="Times New Roman"/>
          <w:i/>
          <w:iCs/>
          <w:sz w:val="28"/>
          <w:szCs w:val="28"/>
        </w:rPr>
        <w:t>по КСГ st36.049 «Госпитализация маломобильных граждан в целях прохождения диспансеризации, первый этап (второй этап при наличии показаний)», госпитализированных в медицинскую организацию для проведения первого и второго этапов диспансеризации, проводимой в стационарных условиях, осуществляется при условии обязательного выполнения 100 процентов объема первого этапа диспансеризации определенных групп взрослого населения, предусмотренной порядком проведения профилактического медицинского осмотра и диспансеризации определенных групп взрослого населения, утвержденным Министерством здравоохранения</w:t>
      </w:r>
      <w:r w:rsidR="001F4E50">
        <w:rPr>
          <w:rFonts w:ascii="Times New Roman" w:hAnsi="Times New Roman" w:cs="Times New Roman"/>
          <w:i/>
          <w:iCs/>
          <w:sz w:val="28"/>
          <w:szCs w:val="28"/>
        </w:rPr>
        <w:t xml:space="preserve"> РФ</w:t>
      </w:r>
      <w:r w:rsidR="001F4E50" w:rsidRPr="001F4E50">
        <w:rPr>
          <w:rFonts w:ascii="Times New Roman" w:hAnsi="Times New Roman" w:cs="Times New Roman"/>
          <w:i/>
          <w:iCs/>
          <w:sz w:val="28"/>
          <w:szCs w:val="28"/>
        </w:rPr>
        <w:t>, для соответствующего пола и возраста, а также</w:t>
      </w:r>
      <w:r w:rsidR="001F4E5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F4E50" w:rsidRPr="001F4E50">
        <w:rPr>
          <w:rFonts w:ascii="Times New Roman" w:hAnsi="Times New Roman" w:cs="Times New Roman"/>
          <w:i/>
          <w:iCs/>
          <w:sz w:val="28"/>
          <w:szCs w:val="28"/>
        </w:rPr>
        <w:t xml:space="preserve">второго этапа (при наличии показаний).  </w:t>
      </w:r>
    </w:p>
    <w:p w14:paraId="5B41F26F" w14:textId="0FCDEBB8" w:rsidR="00E26396" w:rsidRPr="001F4E50" w:rsidRDefault="001F4E50" w:rsidP="001F4E5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F4E50">
        <w:rPr>
          <w:rFonts w:ascii="Times New Roman" w:hAnsi="Times New Roman" w:cs="Times New Roman"/>
          <w:i/>
          <w:iCs/>
          <w:sz w:val="28"/>
          <w:szCs w:val="28"/>
        </w:rPr>
        <w:t>В  случае невыполнения в полном объеме приемов (осмотров),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 404н (далее – Приказ №404н), указанный случай оказания медицинской помощи в случае его выставления по КСГ st36.049 следует отклонять от оплаты в полном объеме. При этом случай лечения по КСГ st36.049 может быть отнесен к прерванному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F4E50">
        <w:rPr>
          <w:rFonts w:ascii="Times New Roman" w:hAnsi="Times New Roman" w:cs="Times New Roman"/>
          <w:i/>
          <w:iCs/>
          <w:sz w:val="28"/>
          <w:szCs w:val="28"/>
        </w:rPr>
        <w:t>в случаях, предусмотренных пунктами 1, 2, 4, 5, 6 настоящего раздела Тарифного соглашения</w:t>
      </w:r>
      <w:r w:rsidR="00E26396" w:rsidRPr="001F4E50">
        <w:rPr>
          <w:rFonts w:ascii="Times New Roman" w:hAnsi="Times New Roman" w:cs="Times New Roman"/>
          <w:sz w:val="28"/>
          <w:szCs w:val="28"/>
        </w:rPr>
        <w:t>.»;</w:t>
      </w:r>
    </w:p>
    <w:p w14:paraId="2CFCAA4B" w14:textId="2173C38A" w:rsidR="001239D1" w:rsidRPr="002D65A7" w:rsidRDefault="002D65A7" w:rsidP="002D65A7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27068968"/>
      <w:r>
        <w:rPr>
          <w:rFonts w:ascii="Times New Roman" w:hAnsi="Times New Roman" w:cs="Times New Roman"/>
          <w:sz w:val="28"/>
          <w:szCs w:val="28"/>
        </w:rPr>
        <w:t xml:space="preserve">абзац 2 </w:t>
      </w:r>
      <w:r w:rsidRPr="002D65A7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65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D65A7">
        <w:rPr>
          <w:rFonts w:ascii="Times New Roman" w:hAnsi="Times New Roman" w:cs="Times New Roman"/>
          <w:sz w:val="28"/>
          <w:szCs w:val="28"/>
        </w:rPr>
        <w:t xml:space="preserve"> подпункта 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D65A7">
        <w:rPr>
          <w:rFonts w:ascii="Times New Roman" w:hAnsi="Times New Roman" w:cs="Times New Roman"/>
          <w:sz w:val="28"/>
          <w:szCs w:val="28"/>
        </w:rPr>
        <w:t xml:space="preserve">. «Оплата случаев </w:t>
      </w:r>
      <w:r>
        <w:rPr>
          <w:rFonts w:ascii="Times New Roman" w:hAnsi="Times New Roman" w:cs="Times New Roman"/>
          <w:sz w:val="28"/>
          <w:szCs w:val="28"/>
        </w:rPr>
        <w:t>по двум и более КСГ</w:t>
      </w:r>
      <w:r w:rsidRPr="002D65A7">
        <w:rPr>
          <w:rFonts w:ascii="Times New Roman" w:hAnsi="Times New Roman" w:cs="Times New Roman"/>
          <w:sz w:val="28"/>
          <w:szCs w:val="28"/>
        </w:rPr>
        <w:t xml:space="preserve">», раздела II </w:t>
      </w:r>
      <w:bookmarkEnd w:id="10"/>
      <w:r w:rsidRPr="002D65A7">
        <w:rPr>
          <w:rFonts w:ascii="Times New Roman" w:hAnsi="Times New Roman" w:cs="Times New Roman"/>
          <w:sz w:val="28"/>
          <w:szCs w:val="28"/>
        </w:rPr>
        <w:t>заменить на:</w:t>
      </w:r>
    </w:p>
    <w:p w14:paraId="05A42A74" w14:textId="67054EB8" w:rsidR="001239D1" w:rsidRPr="002D65A7" w:rsidRDefault="001239D1" w:rsidP="002D65A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D65A7" w:rsidRPr="002D65A7">
        <w:rPr>
          <w:rFonts w:ascii="Times New Roman" w:hAnsi="Times New Roman" w:cs="Times New Roman"/>
          <w:i/>
          <w:iCs/>
          <w:sz w:val="28"/>
          <w:szCs w:val="28"/>
        </w:rPr>
        <w:t>Также осуществляется оплата по двум КСГ в случае дородовой</w:t>
      </w:r>
      <w:r w:rsidR="002D65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D65A7" w:rsidRPr="002D65A7">
        <w:rPr>
          <w:rFonts w:ascii="Times New Roman" w:hAnsi="Times New Roman" w:cs="Times New Roman"/>
          <w:i/>
          <w:iCs/>
          <w:sz w:val="28"/>
          <w:szCs w:val="28"/>
        </w:rPr>
        <w:t xml:space="preserve">госпитализации пациентки в отделение патологии беременности </w:t>
      </w:r>
      <w:r w:rsidR="002D65A7" w:rsidRPr="002D65A7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и</w:t>
      </w:r>
      <w:r w:rsidR="002D65A7" w:rsidRPr="002D65A7">
        <w:rPr>
          <w:rFonts w:ascii="Times New Roman" w:hAnsi="Times New Roman" w:cs="Times New Roman"/>
          <w:i/>
          <w:iCs/>
          <w:sz w:val="28"/>
          <w:szCs w:val="28"/>
        </w:rPr>
        <w:t xml:space="preserve"> пребывания </w:t>
      </w:r>
      <w:r w:rsidR="002D65A7" w:rsidRPr="002D65A7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в нем</w:t>
      </w:r>
      <w:r w:rsidR="002D65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D65A7" w:rsidRPr="002D65A7">
        <w:rPr>
          <w:rFonts w:ascii="Times New Roman" w:hAnsi="Times New Roman" w:cs="Times New Roman"/>
          <w:i/>
          <w:iCs/>
          <w:sz w:val="28"/>
          <w:szCs w:val="28"/>
        </w:rPr>
        <w:t>в течение 2 дней и более с последующим родоразрешением при оказании медицинской помощи по следующим МКБ 10:</w:t>
      </w:r>
      <w:r w:rsidRPr="002D65A7">
        <w:rPr>
          <w:rFonts w:ascii="Times New Roman" w:hAnsi="Times New Roman" w:cs="Times New Roman"/>
          <w:sz w:val="28"/>
          <w:szCs w:val="28"/>
        </w:rPr>
        <w:t>»;</w:t>
      </w:r>
    </w:p>
    <w:p w14:paraId="0E720C20" w14:textId="02CEF831" w:rsidR="009A4A65" w:rsidRDefault="009A4A65" w:rsidP="00095C56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5A7">
        <w:rPr>
          <w:rFonts w:ascii="Times New Roman" w:hAnsi="Times New Roman" w:cs="Times New Roman"/>
          <w:sz w:val="28"/>
          <w:szCs w:val="28"/>
        </w:rPr>
        <w:lastRenderedPageBreak/>
        <w:t>подпункт 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D65A7">
        <w:rPr>
          <w:rFonts w:ascii="Times New Roman" w:hAnsi="Times New Roman" w:cs="Times New Roman"/>
          <w:sz w:val="28"/>
          <w:szCs w:val="28"/>
        </w:rPr>
        <w:t xml:space="preserve">. «Оплата случаев </w:t>
      </w:r>
      <w:r>
        <w:rPr>
          <w:rFonts w:ascii="Times New Roman" w:hAnsi="Times New Roman" w:cs="Times New Roman"/>
          <w:sz w:val="28"/>
          <w:szCs w:val="28"/>
        </w:rPr>
        <w:t>по двум и более КСГ</w:t>
      </w:r>
      <w:r w:rsidRPr="002D65A7">
        <w:rPr>
          <w:rFonts w:ascii="Times New Roman" w:hAnsi="Times New Roman" w:cs="Times New Roman"/>
          <w:sz w:val="28"/>
          <w:szCs w:val="28"/>
        </w:rPr>
        <w:t>», раздела II</w:t>
      </w:r>
      <w:r>
        <w:rPr>
          <w:rFonts w:ascii="Times New Roman" w:hAnsi="Times New Roman" w:cs="Times New Roman"/>
          <w:sz w:val="28"/>
          <w:szCs w:val="28"/>
        </w:rPr>
        <w:t xml:space="preserve"> добавить пункты 10 и 11:</w:t>
      </w:r>
    </w:p>
    <w:p w14:paraId="265EBAED" w14:textId="77777777" w:rsidR="009A4A65" w:rsidRPr="009A4A65" w:rsidRDefault="009A4A65" w:rsidP="009A4A65">
      <w:pPr>
        <w:pStyle w:val="a7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A4A65">
        <w:rPr>
          <w:rFonts w:ascii="Times New Roman" w:hAnsi="Times New Roman" w:cs="Times New Roman"/>
          <w:i/>
          <w:iCs/>
          <w:sz w:val="28"/>
          <w:szCs w:val="28"/>
        </w:rPr>
        <w:t>10. В случае длительности госпитализации при лекарственной терапии со злокачественными новообразованиями лимфоидной и кроветворной тканей более 30 дней.</w:t>
      </w:r>
    </w:p>
    <w:p w14:paraId="0C54C3F5" w14:textId="408E44A6" w:rsidR="003E7BD2" w:rsidRPr="003E7BD2" w:rsidRDefault="009A4A65" w:rsidP="003E7BD2">
      <w:pPr>
        <w:pStyle w:val="a7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A65">
        <w:rPr>
          <w:rFonts w:ascii="Times New Roman" w:hAnsi="Times New Roman" w:cs="Times New Roman"/>
          <w:i/>
          <w:iCs/>
          <w:sz w:val="28"/>
          <w:szCs w:val="28"/>
        </w:rPr>
        <w:t xml:space="preserve">11. В случае выявления у маломобильного гражданина в ходе проведения диспансеризации  в стационарных условиях по КСГ st36.049 «Госпитализация маломобильных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</w:t>
      </w:r>
      <w:r>
        <w:rPr>
          <w:rFonts w:ascii="Times New Roman" w:hAnsi="Times New Roman" w:cs="Times New Roman"/>
          <w:i/>
          <w:iCs/>
          <w:sz w:val="28"/>
          <w:szCs w:val="28"/>
        </w:rPr>
        <w:t>ВМП</w:t>
      </w:r>
      <w:r w:rsidRPr="009A4A65">
        <w:rPr>
          <w:rFonts w:ascii="Times New Roman" w:hAnsi="Times New Roman" w:cs="Times New Roman"/>
          <w:i/>
          <w:iCs/>
          <w:sz w:val="28"/>
          <w:szCs w:val="28"/>
        </w:rPr>
        <w:t xml:space="preserve">  и оказания  медицинской организацией, проводившей  диспансеризацию в стационарных условиях, соответствующей медицинской помощи в соответствии с законодательством</w:t>
      </w:r>
      <w:r w:rsidR="003E7BD2">
        <w:rPr>
          <w:rFonts w:ascii="Times New Roman" w:hAnsi="Times New Roman" w:cs="Times New Roman"/>
          <w:i/>
          <w:iCs/>
          <w:sz w:val="28"/>
          <w:szCs w:val="28"/>
        </w:rPr>
        <w:t xml:space="preserve"> РФ.</w:t>
      </w:r>
      <w:r w:rsidR="003E7BD2">
        <w:rPr>
          <w:rFonts w:ascii="Times New Roman" w:hAnsi="Times New Roman" w:cs="Times New Roman"/>
          <w:sz w:val="28"/>
          <w:szCs w:val="28"/>
        </w:rPr>
        <w:t>»;</w:t>
      </w:r>
    </w:p>
    <w:p w14:paraId="05899046" w14:textId="0A353768" w:rsidR="003E7BD2" w:rsidRDefault="009D1010" w:rsidP="00095C56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27070668"/>
      <w:bookmarkStart w:id="12" w:name="_Hlk227573106"/>
      <w:r w:rsidRPr="002D65A7">
        <w:rPr>
          <w:rFonts w:ascii="Times New Roman" w:hAnsi="Times New Roman" w:cs="Times New Roman"/>
          <w:sz w:val="28"/>
          <w:szCs w:val="28"/>
        </w:rPr>
        <w:t>подпункт 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D65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D65A7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Коэффициент сложности лечения пациента</w:t>
      </w:r>
      <w:r w:rsidRPr="002D65A7">
        <w:rPr>
          <w:rFonts w:ascii="Times New Roman" w:hAnsi="Times New Roman" w:cs="Times New Roman"/>
          <w:sz w:val="28"/>
          <w:szCs w:val="28"/>
        </w:rPr>
        <w:t>», раздела II</w:t>
      </w:r>
      <w:r>
        <w:rPr>
          <w:rFonts w:ascii="Times New Roman" w:hAnsi="Times New Roman" w:cs="Times New Roman"/>
          <w:sz w:val="28"/>
          <w:szCs w:val="28"/>
        </w:rPr>
        <w:t xml:space="preserve"> добавить:</w:t>
      </w:r>
    </w:p>
    <w:bookmarkEnd w:id="11"/>
    <w:p w14:paraId="2CAC6939" w14:textId="290E3B6B" w:rsidR="009D1010" w:rsidRPr="009D1010" w:rsidRDefault="009D1010" w:rsidP="009D1010">
      <w:pPr>
        <w:pStyle w:val="a7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1010">
        <w:rPr>
          <w:rFonts w:ascii="Times New Roman" w:hAnsi="Times New Roman" w:cs="Times New Roman"/>
          <w:i/>
          <w:iCs/>
          <w:sz w:val="28"/>
          <w:szCs w:val="28"/>
        </w:rPr>
        <w:t xml:space="preserve">В случае применения КСЛП к прерванному случаю оказания медицинской помощи объем направляемых медицинской организации средств исчисляется без учета доли оплаты случаев оказания медицинской помощи, предусмотренных для прерванных случаев лечения. </w:t>
      </w:r>
    </w:p>
    <w:p w14:paraId="18AD2C92" w14:textId="521252CA" w:rsidR="009D1010" w:rsidRPr="009D1010" w:rsidRDefault="009D1010" w:rsidP="009D1010">
      <w:pPr>
        <w:pStyle w:val="a7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D1010">
        <w:rPr>
          <w:rFonts w:ascii="Times New Roman" w:hAnsi="Times New Roman" w:cs="Times New Roman"/>
          <w:i/>
          <w:iCs/>
          <w:sz w:val="28"/>
          <w:szCs w:val="28"/>
        </w:rPr>
        <w:t xml:space="preserve">В случае, если оплата законченного случая лечения осуществляется по двум и более КСГ, значение КСЛП применяется однократно к одной из КСГ, входящих в законченный случай лечения, за исключением: </w:t>
      </w:r>
    </w:p>
    <w:p w14:paraId="3B8013CF" w14:textId="5A20AC61" w:rsidR="009D1010" w:rsidRPr="009D1010" w:rsidRDefault="009D1010" w:rsidP="009D1010">
      <w:pPr>
        <w:pStyle w:val="a7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D1010">
        <w:rPr>
          <w:rFonts w:ascii="Times New Roman" w:hAnsi="Times New Roman" w:cs="Times New Roman"/>
          <w:i/>
          <w:iCs/>
          <w:sz w:val="28"/>
          <w:szCs w:val="28"/>
        </w:rPr>
        <w:t xml:space="preserve">1. 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 </w:t>
      </w:r>
    </w:p>
    <w:p w14:paraId="369B40D0" w14:textId="332633C0" w:rsidR="009D1010" w:rsidRPr="009D1010" w:rsidRDefault="009D1010" w:rsidP="009D1010">
      <w:pPr>
        <w:pStyle w:val="a7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010">
        <w:rPr>
          <w:rFonts w:ascii="Times New Roman" w:hAnsi="Times New Roman" w:cs="Times New Roman"/>
          <w:i/>
          <w:iCs/>
          <w:sz w:val="28"/>
          <w:szCs w:val="28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 w:rsidRPr="009D1010">
        <w:rPr>
          <w:rFonts w:ascii="Times New Roman" w:hAnsi="Times New Roman" w:cs="Times New Roman"/>
          <w:sz w:val="28"/>
          <w:szCs w:val="28"/>
        </w:rPr>
        <w:t>.»;</w:t>
      </w:r>
    </w:p>
    <w:bookmarkEnd w:id="12"/>
    <w:p w14:paraId="7CB3DE31" w14:textId="6644BD75" w:rsidR="009D1010" w:rsidRPr="009D1010" w:rsidRDefault="009D1010" w:rsidP="009D1010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6 </w:t>
      </w:r>
      <w:r w:rsidRPr="009D1010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1010">
        <w:rPr>
          <w:rFonts w:ascii="Times New Roman" w:hAnsi="Times New Roman" w:cs="Times New Roman"/>
          <w:sz w:val="28"/>
          <w:szCs w:val="28"/>
        </w:rPr>
        <w:t xml:space="preserve"> 2.1.4. «Коэффициент сложности лечения пациента», раздела II </w:t>
      </w:r>
      <w:r>
        <w:rPr>
          <w:rFonts w:ascii="Times New Roman" w:hAnsi="Times New Roman" w:cs="Times New Roman"/>
          <w:sz w:val="28"/>
          <w:szCs w:val="28"/>
        </w:rPr>
        <w:t>заменить на</w:t>
      </w:r>
      <w:r w:rsidRPr="009D1010">
        <w:rPr>
          <w:rFonts w:ascii="Times New Roman" w:hAnsi="Times New Roman" w:cs="Times New Roman"/>
          <w:sz w:val="28"/>
          <w:szCs w:val="28"/>
        </w:rPr>
        <w:t>:</w:t>
      </w:r>
    </w:p>
    <w:p w14:paraId="7D3EAF34" w14:textId="026FA01E" w:rsidR="009D1010" w:rsidRDefault="009D1010" w:rsidP="009D1010">
      <w:pPr>
        <w:pStyle w:val="a7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1010">
        <w:rPr>
          <w:rFonts w:ascii="Times New Roman" w:hAnsi="Times New Roman" w:cs="Times New Roman"/>
          <w:i/>
          <w:iCs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D1010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(уровень 1-3)</w:t>
      </w:r>
      <w:r w:rsidRPr="009D1010">
        <w:rPr>
          <w:rFonts w:ascii="Times New Roman" w:hAnsi="Times New Roman" w:cs="Times New Roman"/>
          <w:i/>
          <w:iCs/>
          <w:sz w:val="28"/>
          <w:szCs w:val="28"/>
        </w:rPr>
        <w:t>» в составе случая лечения в стационарных условиях определяется без учета коэффициента дифференциации Республики Тыва</w:t>
      </w:r>
      <w:r w:rsidRPr="009D10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9C7DF72" w14:textId="42E8E2A2" w:rsidR="00C45AD4" w:rsidRPr="00777B1A" w:rsidRDefault="00C45AD4" w:rsidP="00C45AD4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227079683"/>
      <w:bookmarkStart w:id="14" w:name="_Hlk227077585"/>
      <w:r>
        <w:rPr>
          <w:rFonts w:ascii="Times New Roman" w:hAnsi="Times New Roman" w:cs="Times New Roman"/>
          <w:sz w:val="28"/>
          <w:szCs w:val="28"/>
        </w:rPr>
        <w:lastRenderedPageBreak/>
        <w:t>пункты 5, 8</w:t>
      </w:r>
      <w:r w:rsidRPr="00777B1A">
        <w:rPr>
          <w:rFonts w:ascii="Times New Roman" w:hAnsi="Times New Roman" w:cs="Times New Roman"/>
          <w:sz w:val="28"/>
          <w:szCs w:val="28"/>
        </w:rPr>
        <w:t xml:space="preserve"> подпункта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77B1A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77B1A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Оплата прерванных случаев оказания медицинской помощи</w:t>
      </w:r>
      <w:r w:rsidRPr="00777B1A">
        <w:rPr>
          <w:rFonts w:ascii="Times New Roman" w:hAnsi="Times New Roman" w:cs="Times New Roman"/>
          <w:sz w:val="28"/>
          <w:szCs w:val="28"/>
        </w:rPr>
        <w:t>», раздела II заменить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777B1A">
        <w:rPr>
          <w:rFonts w:ascii="Times New Roman" w:hAnsi="Times New Roman" w:cs="Times New Roman"/>
          <w:sz w:val="28"/>
          <w:szCs w:val="28"/>
        </w:rPr>
        <w:t>:</w:t>
      </w:r>
    </w:p>
    <w:bookmarkEnd w:id="13"/>
    <w:p w14:paraId="23D3E4FE" w14:textId="77777777" w:rsidR="00C45AD4" w:rsidRPr="00686F5C" w:rsidRDefault="00C45AD4" w:rsidP="00C45A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F5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i/>
          <w:iCs/>
          <w:sz w:val="28"/>
          <w:szCs w:val="28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</w:t>
      </w:r>
      <w:r w:rsidRPr="00686F5C">
        <w:rPr>
          <w:rFonts w:ascii="Times New Roman" w:hAnsi="Times New Roman" w:cs="Times New Roman"/>
          <w:sz w:val="28"/>
          <w:szCs w:val="28"/>
        </w:rPr>
        <w:t>;</w:t>
      </w:r>
    </w:p>
    <w:p w14:paraId="35E78843" w14:textId="531A6B0D" w:rsidR="00C45AD4" w:rsidRPr="00C45AD4" w:rsidRDefault="00C45AD4" w:rsidP="00C45AD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0DA">
        <w:rPr>
          <w:rFonts w:ascii="Times New Roman" w:hAnsi="Times New Roman" w:cs="Times New Roman"/>
          <w:i/>
          <w:iCs/>
          <w:sz w:val="28"/>
          <w:szCs w:val="28"/>
        </w:rPr>
        <w:t xml:space="preserve">8. случаи лечения (не являющиеся прерванными по основаниям, изложенным в подпунктах 1–7 пункта </w:t>
      </w: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C600DA">
        <w:rPr>
          <w:rFonts w:ascii="Times New Roman" w:hAnsi="Times New Roman" w:cs="Times New Roman"/>
          <w:i/>
          <w:iCs/>
          <w:sz w:val="28"/>
          <w:szCs w:val="28"/>
        </w:rPr>
        <w:t>.2.</w:t>
      </w: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C600DA">
        <w:rPr>
          <w:rFonts w:ascii="Times New Roman" w:hAnsi="Times New Roman" w:cs="Times New Roman"/>
          <w:i/>
          <w:iCs/>
          <w:sz w:val="28"/>
          <w:szCs w:val="28"/>
        </w:rPr>
        <w:t>. настоящего раздела Тарифного соглашения) длительностью 3 дня и менее по КСГ, не включенным в перечень КСГ, для которых оптимальным сроком лечения является период менее 3 дней включительно, приведенный в таблице 1 Приложения 20 к Тарифному соглашению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0"/>
        </w:rPr>
        <w:t>»;</w:t>
      </w:r>
    </w:p>
    <w:p w14:paraId="4249F942" w14:textId="5ADB2B2D" w:rsidR="00C45AD4" w:rsidRPr="00C45AD4" w:rsidRDefault="00C45AD4" w:rsidP="00C45AD4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B1A">
        <w:rPr>
          <w:rFonts w:ascii="Times New Roman" w:hAnsi="Times New Roman" w:cs="Times New Roman"/>
          <w:sz w:val="28"/>
          <w:szCs w:val="28"/>
        </w:rPr>
        <w:t xml:space="preserve">подпункт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77B1A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77B1A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Оплата прерванных случаев оказания медицинской помощи</w:t>
      </w:r>
      <w:r w:rsidRPr="00777B1A">
        <w:rPr>
          <w:rFonts w:ascii="Times New Roman" w:hAnsi="Times New Roman" w:cs="Times New Roman"/>
          <w:sz w:val="28"/>
          <w:szCs w:val="28"/>
        </w:rPr>
        <w:t xml:space="preserve">», раздела II </w:t>
      </w:r>
      <w:r>
        <w:rPr>
          <w:rFonts w:ascii="Times New Roman" w:hAnsi="Times New Roman" w:cs="Times New Roman"/>
          <w:sz w:val="28"/>
          <w:szCs w:val="28"/>
        </w:rPr>
        <w:t>дополнить пунктом 9</w:t>
      </w:r>
      <w:r w:rsidRPr="00777B1A">
        <w:rPr>
          <w:rFonts w:ascii="Times New Roman" w:hAnsi="Times New Roman" w:cs="Times New Roman"/>
          <w:sz w:val="28"/>
          <w:szCs w:val="28"/>
        </w:rPr>
        <w:t>:</w:t>
      </w:r>
    </w:p>
    <w:p w14:paraId="4F0BA58D" w14:textId="6808A2F3" w:rsidR="00C45AD4" w:rsidRPr="00C600DA" w:rsidRDefault="00C45AD4" w:rsidP="00E65DDF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600DA">
        <w:rPr>
          <w:rFonts w:ascii="Times New Roman" w:hAnsi="Times New Roman" w:cs="Times New Roman"/>
          <w:i/>
          <w:iCs/>
          <w:sz w:val="28"/>
          <w:szCs w:val="28"/>
        </w:rPr>
        <w:t xml:space="preserve">9. </w:t>
      </w:r>
      <w:r w:rsidRPr="00C600DA">
        <w:rPr>
          <w:rFonts w:ascii="Times New Roman" w:eastAsia="Times New Roman" w:hAnsi="Times New Roman" w:cs="Times New Roman"/>
          <w:i/>
          <w:iCs/>
          <w:sz w:val="28"/>
          <w:szCs w:val="20"/>
        </w:rPr>
        <w:t xml:space="preserve">случаи </w:t>
      </w:r>
      <w:r>
        <w:rPr>
          <w:rFonts w:ascii="Times New Roman" w:eastAsia="Times New Roman" w:hAnsi="Times New Roman" w:cs="Times New Roman"/>
          <w:i/>
          <w:iCs/>
          <w:sz w:val="28"/>
          <w:szCs w:val="20"/>
        </w:rPr>
        <w:t xml:space="preserve">лечения хронического вирусного гепатита В 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0"/>
        </w:rPr>
        <w:t>и С</w:t>
      </w:r>
      <w:proofErr w:type="gramEnd"/>
      <w:r w:rsidRPr="00C600DA">
        <w:rPr>
          <w:rFonts w:ascii="Times New Roman" w:eastAsia="Times New Roman" w:hAnsi="Times New Roman" w:cs="Times New Roman"/>
          <w:i/>
          <w:iCs/>
          <w:sz w:val="28"/>
          <w:szCs w:val="20"/>
        </w:rPr>
        <w:t xml:space="preserve"> по КСГ </w:t>
      </w:r>
      <w:r w:rsidRPr="00C45AD4">
        <w:rPr>
          <w:rFonts w:ascii="Times New Roman" w:eastAsia="Times New Roman" w:hAnsi="Times New Roman" w:cs="Times New Roman"/>
          <w:i/>
          <w:iCs/>
          <w:sz w:val="28"/>
          <w:szCs w:val="20"/>
        </w:rPr>
        <w:t>ds12.020-ds12.028</w:t>
      </w:r>
      <w:r>
        <w:rPr>
          <w:rFonts w:ascii="Times New Roman" w:eastAsia="Times New Roman" w:hAnsi="Times New Roman" w:cs="Times New Roman"/>
          <w:i/>
          <w:iCs/>
          <w:sz w:val="28"/>
          <w:szCs w:val="20"/>
        </w:rPr>
        <w:t xml:space="preserve"> </w:t>
      </w:r>
      <w:r w:rsidRPr="00C600DA">
        <w:rPr>
          <w:rFonts w:ascii="Times New Roman" w:eastAsia="Times New Roman" w:hAnsi="Times New Roman" w:cs="Times New Roman"/>
          <w:i/>
          <w:iCs/>
          <w:sz w:val="28"/>
          <w:szCs w:val="20"/>
        </w:rPr>
        <w:t>с длительностью лечения менее количества дней, определенных Программой и Приложением 21 к настоящим рекомендациям.</w:t>
      </w:r>
      <w:r>
        <w:rPr>
          <w:rFonts w:ascii="Times New Roman" w:eastAsia="Times New Roman" w:hAnsi="Times New Roman" w:cs="Times New Roman"/>
          <w:sz w:val="28"/>
          <w:szCs w:val="20"/>
        </w:rPr>
        <w:t>»;</w:t>
      </w:r>
    </w:p>
    <w:p w14:paraId="03A2DC87" w14:textId="7DEC9C14" w:rsidR="00E65DDF" w:rsidRDefault="00E65DDF" w:rsidP="00E65DDF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5A7">
        <w:rPr>
          <w:rFonts w:ascii="Times New Roman" w:hAnsi="Times New Roman" w:cs="Times New Roman"/>
          <w:sz w:val="28"/>
          <w:szCs w:val="28"/>
        </w:rPr>
        <w:t xml:space="preserve">подпункт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D65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D65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D65A7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Коэффициент сложности лечения пациента</w:t>
      </w:r>
      <w:r w:rsidRPr="002D65A7">
        <w:rPr>
          <w:rFonts w:ascii="Times New Roman" w:hAnsi="Times New Roman" w:cs="Times New Roman"/>
          <w:sz w:val="28"/>
          <w:szCs w:val="28"/>
        </w:rPr>
        <w:t>», раздела II</w:t>
      </w:r>
      <w:r>
        <w:rPr>
          <w:rFonts w:ascii="Times New Roman" w:hAnsi="Times New Roman" w:cs="Times New Roman"/>
          <w:sz w:val="28"/>
          <w:szCs w:val="28"/>
        </w:rPr>
        <w:t xml:space="preserve"> добавить:</w:t>
      </w:r>
    </w:p>
    <w:p w14:paraId="19F2DE58" w14:textId="77777777" w:rsidR="00E65DDF" w:rsidRPr="009D1010" w:rsidRDefault="00E65DDF" w:rsidP="00E65DDF">
      <w:pPr>
        <w:pStyle w:val="a7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1010">
        <w:rPr>
          <w:rFonts w:ascii="Times New Roman" w:hAnsi="Times New Roman" w:cs="Times New Roman"/>
          <w:i/>
          <w:iCs/>
          <w:sz w:val="28"/>
          <w:szCs w:val="28"/>
        </w:rPr>
        <w:t xml:space="preserve">В случае применения КСЛП к прерванному случаю оказания медицинской помощи объем направляемых медицинской организации средств исчисляется без учета доли оплаты случаев оказания медицинской помощи, предусмотренных для прерванных случаев лечения. </w:t>
      </w:r>
    </w:p>
    <w:p w14:paraId="15488B65" w14:textId="77777777" w:rsidR="00E65DDF" w:rsidRPr="009D1010" w:rsidRDefault="00E65DDF" w:rsidP="00E65DDF">
      <w:pPr>
        <w:pStyle w:val="a7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D1010">
        <w:rPr>
          <w:rFonts w:ascii="Times New Roman" w:hAnsi="Times New Roman" w:cs="Times New Roman"/>
          <w:i/>
          <w:iCs/>
          <w:sz w:val="28"/>
          <w:szCs w:val="28"/>
        </w:rPr>
        <w:t xml:space="preserve">В случае, если оплата законченного случая лечения осуществляется по двум и более КСГ, значение КСЛП применяется однократно к одной из КСГ, входящих в законченный случай лечения, за исключением: </w:t>
      </w:r>
    </w:p>
    <w:p w14:paraId="1B1868BA" w14:textId="1EA34CD9" w:rsidR="00E65DDF" w:rsidRPr="009D1010" w:rsidRDefault="00E65DDF" w:rsidP="00E65DDF">
      <w:pPr>
        <w:pStyle w:val="a7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D1010">
        <w:rPr>
          <w:rFonts w:ascii="Times New Roman" w:hAnsi="Times New Roman" w:cs="Times New Roman"/>
          <w:i/>
          <w:iCs/>
          <w:sz w:val="28"/>
          <w:szCs w:val="28"/>
        </w:rPr>
        <w:t>1.  Перевод пациента из одного отделения медицинской организации в другое в рамках дневного стационаров (в том числе в случае перевода из дневно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го </w:t>
      </w:r>
      <w:r w:rsidRPr="009D1010">
        <w:rPr>
          <w:rFonts w:ascii="Times New Roman" w:hAnsi="Times New Roman" w:cs="Times New Roman"/>
          <w:i/>
          <w:iCs/>
          <w:sz w:val="28"/>
          <w:szCs w:val="28"/>
        </w:rPr>
        <w:t>стационар</w:t>
      </w:r>
      <w:r>
        <w:rPr>
          <w:rFonts w:ascii="Times New Roman" w:hAnsi="Times New Roman" w:cs="Times New Roman"/>
          <w:i/>
          <w:iCs/>
          <w:sz w:val="28"/>
          <w:szCs w:val="28"/>
        </w:rPr>
        <w:t>а в</w:t>
      </w:r>
      <w:r w:rsidRPr="009D1010">
        <w:rPr>
          <w:rFonts w:ascii="Times New Roman" w:hAnsi="Times New Roman" w:cs="Times New Roman"/>
          <w:i/>
          <w:iCs/>
          <w:sz w:val="28"/>
          <w:szCs w:val="28"/>
        </w:rPr>
        <w:t xml:space="preserve"> круглосуточн</w:t>
      </w:r>
      <w:r>
        <w:rPr>
          <w:rFonts w:ascii="Times New Roman" w:hAnsi="Times New Roman" w:cs="Times New Roman"/>
          <w:i/>
          <w:iCs/>
          <w:sz w:val="28"/>
          <w:szCs w:val="28"/>
        </w:rPr>
        <w:t>ый</w:t>
      </w:r>
      <w:r w:rsidRPr="009D1010">
        <w:rPr>
          <w:rFonts w:ascii="Times New Roman" w:hAnsi="Times New Roman" w:cs="Times New Roman"/>
          <w:i/>
          <w:iCs/>
          <w:sz w:val="28"/>
          <w:szCs w:val="28"/>
        </w:rPr>
        <w:t xml:space="preserve">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 </w:t>
      </w:r>
    </w:p>
    <w:p w14:paraId="1276628B" w14:textId="77777777" w:rsidR="00E65DDF" w:rsidRPr="009D1010" w:rsidRDefault="00E65DDF" w:rsidP="00E65DDF">
      <w:pPr>
        <w:pStyle w:val="a7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010">
        <w:rPr>
          <w:rFonts w:ascii="Times New Roman" w:hAnsi="Times New Roman" w:cs="Times New Roman"/>
          <w:i/>
          <w:iCs/>
          <w:sz w:val="28"/>
          <w:szCs w:val="28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 w:rsidRPr="009D1010">
        <w:rPr>
          <w:rFonts w:ascii="Times New Roman" w:hAnsi="Times New Roman" w:cs="Times New Roman"/>
          <w:sz w:val="28"/>
          <w:szCs w:val="28"/>
        </w:rPr>
        <w:t>.»;</w:t>
      </w:r>
    </w:p>
    <w:p w14:paraId="00891B15" w14:textId="690D7413" w:rsidR="000A685E" w:rsidRPr="009D1010" w:rsidRDefault="000A685E" w:rsidP="000A685E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5 </w:t>
      </w:r>
      <w:r w:rsidRPr="009D1010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1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D1010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D1010">
        <w:rPr>
          <w:rFonts w:ascii="Times New Roman" w:hAnsi="Times New Roman" w:cs="Times New Roman"/>
          <w:sz w:val="28"/>
          <w:szCs w:val="28"/>
        </w:rPr>
        <w:t xml:space="preserve">. «Коэффициент сложности лечения пациента», раздела II </w:t>
      </w:r>
      <w:r>
        <w:rPr>
          <w:rFonts w:ascii="Times New Roman" w:hAnsi="Times New Roman" w:cs="Times New Roman"/>
          <w:sz w:val="28"/>
          <w:szCs w:val="28"/>
        </w:rPr>
        <w:t>заменить на</w:t>
      </w:r>
      <w:r w:rsidRPr="009D1010">
        <w:rPr>
          <w:rFonts w:ascii="Times New Roman" w:hAnsi="Times New Roman" w:cs="Times New Roman"/>
          <w:sz w:val="28"/>
          <w:szCs w:val="28"/>
        </w:rPr>
        <w:t>:</w:t>
      </w:r>
    </w:p>
    <w:p w14:paraId="5E1AFC03" w14:textId="28E76F01" w:rsidR="00E65DDF" w:rsidRPr="007D6B19" w:rsidRDefault="000A685E" w:rsidP="007D6B19">
      <w:pPr>
        <w:pStyle w:val="a7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1010">
        <w:rPr>
          <w:rFonts w:ascii="Times New Roman" w:hAnsi="Times New Roman" w:cs="Times New Roman"/>
          <w:i/>
          <w:iCs/>
          <w:sz w:val="28"/>
          <w:szCs w:val="28"/>
        </w:rPr>
        <w:t xml:space="preserve">Стоимость КСЛП «проведение сопроводительной лекарственной терапии при злокачественных новообразованиях у взрослых в соответствии с </w:t>
      </w:r>
      <w:r w:rsidRPr="009D1010">
        <w:rPr>
          <w:rFonts w:ascii="Times New Roman" w:hAnsi="Times New Roman" w:cs="Times New Roman"/>
          <w:i/>
          <w:iCs/>
          <w:sz w:val="28"/>
          <w:szCs w:val="28"/>
        </w:rPr>
        <w:lastRenderedPageBreak/>
        <w:t>клиническими рекомендациями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D1010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(уровень 1-3)</w:t>
      </w:r>
      <w:r w:rsidRPr="009D1010">
        <w:rPr>
          <w:rFonts w:ascii="Times New Roman" w:hAnsi="Times New Roman" w:cs="Times New Roman"/>
          <w:i/>
          <w:iCs/>
          <w:sz w:val="28"/>
          <w:szCs w:val="28"/>
        </w:rPr>
        <w:t>» в составе случая лечения в условиях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дневного стационара</w:t>
      </w:r>
      <w:r w:rsidRPr="009D1010">
        <w:rPr>
          <w:rFonts w:ascii="Times New Roman" w:hAnsi="Times New Roman" w:cs="Times New Roman"/>
          <w:i/>
          <w:iCs/>
          <w:sz w:val="28"/>
          <w:szCs w:val="28"/>
        </w:rPr>
        <w:t xml:space="preserve"> определяется без учета коэффициента дифференциации Республики Тыва</w:t>
      </w:r>
      <w:r w:rsidRPr="009D10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7518467" w14:textId="414DBB65" w:rsidR="00FE69E4" w:rsidRDefault="00FE69E4" w:rsidP="00E65DDF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4 подпункта 2.2.8. </w:t>
      </w:r>
      <w:r w:rsidR="00F21EA1">
        <w:rPr>
          <w:rFonts w:ascii="Times New Roman" w:hAnsi="Times New Roman" w:cs="Times New Roman"/>
          <w:sz w:val="28"/>
          <w:szCs w:val="28"/>
        </w:rPr>
        <w:t xml:space="preserve">и таблицу 5 подпункта 3.2.7. «Оплата случаев лечения по профилю «Онкология» </w:t>
      </w:r>
      <w:r w:rsidRPr="00FE69E4">
        <w:rPr>
          <w:rFonts w:ascii="Times New Roman" w:hAnsi="Times New Roman" w:cs="Times New Roman"/>
          <w:sz w:val="28"/>
          <w:szCs w:val="28"/>
        </w:rPr>
        <w:t>раздела II</w:t>
      </w:r>
      <w:r>
        <w:rPr>
          <w:rFonts w:ascii="Times New Roman" w:hAnsi="Times New Roman" w:cs="Times New Roman"/>
          <w:sz w:val="28"/>
          <w:szCs w:val="28"/>
        </w:rPr>
        <w:t xml:space="preserve"> заменить на:</w:t>
      </w:r>
    </w:p>
    <w:p w14:paraId="65A4D07F" w14:textId="77777777" w:rsidR="00FE69E4" w:rsidRDefault="00FE69E4" w:rsidP="00FE69E4">
      <w:pPr>
        <w:pStyle w:val="a7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3"/>
        <w:tblW w:w="9634" w:type="dxa"/>
        <w:tblLook w:val="04A0" w:firstRow="1" w:lastRow="0" w:firstColumn="1" w:lastColumn="0" w:noHBand="0" w:noVBand="1"/>
      </w:tblPr>
      <w:tblGrid>
        <w:gridCol w:w="515"/>
        <w:gridCol w:w="1976"/>
        <w:gridCol w:w="1730"/>
        <w:gridCol w:w="1586"/>
        <w:gridCol w:w="3827"/>
      </w:tblGrid>
      <w:tr w:rsidR="00FE69E4" w:rsidRPr="00FE69E4" w14:paraId="039183DB" w14:textId="77777777" w:rsidTr="001A2C6E">
        <w:tc>
          <w:tcPr>
            <w:tcW w:w="515" w:type="dxa"/>
            <w:vAlign w:val="center"/>
          </w:tcPr>
          <w:p w14:paraId="140F30DD" w14:textId="77777777" w:rsidR="00FE69E4" w:rsidRPr="00FE69E4" w:rsidRDefault="00FE69E4" w:rsidP="00FE69E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№</w:t>
            </w:r>
          </w:p>
        </w:tc>
        <w:tc>
          <w:tcPr>
            <w:tcW w:w="1976" w:type="dxa"/>
            <w:vAlign w:val="center"/>
          </w:tcPr>
          <w:p w14:paraId="348FA67A" w14:textId="77777777" w:rsidR="00C435D7" w:rsidRDefault="00FE69E4" w:rsidP="00FE69E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FE6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Наименование МНН</w:t>
            </w:r>
          </w:p>
          <w:p w14:paraId="25D23C11" w14:textId="05F260BA" w:rsidR="00FE69E4" w:rsidRPr="00FE69E4" w:rsidRDefault="00FE69E4" w:rsidP="00FE69E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(в том числе в составе схем)</w:t>
            </w:r>
          </w:p>
        </w:tc>
        <w:tc>
          <w:tcPr>
            <w:tcW w:w="1730" w:type="dxa"/>
            <w:vAlign w:val="center"/>
          </w:tcPr>
          <w:p w14:paraId="0D573158" w14:textId="77777777" w:rsidR="00FE69E4" w:rsidRPr="00FE69E4" w:rsidRDefault="00FE69E4" w:rsidP="00FE69E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Код МКБ-10</w:t>
            </w:r>
          </w:p>
        </w:tc>
        <w:tc>
          <w:tcPr>
            <w:tcW w:w="1586" w:type="dxa"/>
            <w:vAlign w:val="center"/>
          </w:tcPr>
          <w:p w14:paraId="650CB649" w14:textId="77777777" w:rsidR="00FE69E4" w:rsidRPr="00FE69E4" w:rsidRDefault="00FE69E4" w:rsidP="00FE69E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Код маркёра</w:t>
            </w:r>
          </w:p>
        </w:tc>
        <w:tc>
          <w:tcPr>
            <w:tcW w:w="3827" w:type="dxa"/>
            <w:vAlign w:val="center"/>
          </w:tcPr>
          <w:p w14:paraId="33BA0D00" w14:textId="77777777" w:rsidR="00FE69E4" w:rsidRPr="00FE69E4" w:rsidRDefault="00FE69E4" w:rsidP="00FE69E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Результат исследования</w:t>
            </w:r>
          </w:p>
        </w:tc>
      </w:tr>
      <w:tr w:rsidR="00FE69E4" w:rsidRPr="00FE69E4" w14:paraId="29EB39A0" w14:textId="77777777" w:rsidTr="00C435D7">
        <w:tc>
          <w:tcPr>
            <w:tcW w:w="515" w:type="dxa"/>
            <w:vAlign w:val="center"/>
          </w:tcPr>
          <w:p w14:paraId="007C2DA6" w14:textId="77777777" w:rsidR="00FE69E4" w:rsidRPr="00FE69E4" w:rsidRDefault="00FE69E4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976" w:type="dxa"/>
            <w:vAlign w:val="center"/>
          </w:tcPr>
          <w:p w14:paraId="36EFD88D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Абемациклиб</w:t>
            </w:r>
            <w:proofErr w:type="spellEnd"/>
          </w:p>
        </w:tc>
        <w:tc>
          <w:tcPr>
            <w:tcW w:w="1730" w:type="dxa"/>
            <w:vAlign w:val="center"/>
          </w:tcPr>
          <w:p w14:paraId="2A536940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C50</w:t>
            </w:r>
          </w:p>
        </w:tc>
        <w:tc>
          <w:tcPr>
            <w:tcW w:w="1586" w:type="dxa"/>
            <w:vAlign w:val="center"/>
          </w:tcPr>
          <w:p w14:paraId="5CF97AE3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HER2</w:t>
            </w:r>
          </w:p>
        </w:tc>
        <w:tc>
          <w:tcPr>
            <w:tcW w:w="3827" w:type="dxa"/>
            <w:vAlign w:val="center"/>
          </w:tcPr>
          <w:p w14:paraId="69EC50F8" w14:textId="5D424CBB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Отсутствие </w:t>
            </w: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гиперэкспрессии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/амплификации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белка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HER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2</w:t>
            </w:r>
          </w:p>
        </w:tc>
      </w:tr>
      <w:tr w:rsidR="00FE69E4" w:rsidRPr="00FE69E4" w14:paraId="68F07804" w14:textId="77777777" w:rsidTr="00C435D7">
        <w:tc>
          <w:tcPr>
            <w:tcW w:w="515" w:type="dxa"/>
            <w:vAlign w:val="center"/>
          </w:tcPr>
          <w:p w14:paraId="400E6872" w14:textId="77777777" w:rsidR="00FE69E4" w:rsidRPr="00FE69E4" w:rsidRDefault="00FE69E4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76" w:type="dxa"/>
            <w:vAlign w:val="center"/>
          </w:tcPr>
          <w:p w14:paraId="03C9B589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Алектиниб</w:t>
            </w:r>
            <w:proofErr w:type="spellEnd"/>
          </w:p>
        </w:tc>
        <w:tc>
          <w:tcPr>
            <w:tcW w:w="1730" w:type="dxa"/>
            <w:vAlign w:val="center"/>
          </w:tcPr>
          <w:p w14:paraId="6C45ED42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C34</w:t>
            </w:r>
          </w:p>
        </w:tc>
        <w:tc>
          <w:tcPr>
            <w:tcW w:w="1586" w:type="dxa"/>
            <w:vAlign w:val="center"/>
          </w:tcPr>
          <w:p w14:paraId="51ABE86C" w14:textId="6FF3D19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ALK</w:t>
            </w:r>
          </w:p>
        </w:tc>
        <w:tc>
          <w:tcPr>
            <w:tcW w:w="3827" w:type="dxa"/>
            <w:vAlign w:val="center"/>
          </w:tcPr>
          <w:p w14:paraId="4B00635B" w14:textId="35B7BB78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транслокации в ген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е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ALK</w:t>
            </w:r>
          </w:p>
        </w:tc>
      </w:tr>
      <w:tr w:rsidR="00FE69E4" w:rsidRPr="00FE69E4" w14:paraId="770DBE98" w14:textId="77777777" w:rsidTr="00C435D7">
        <w:tc>
          <w:tcPr>
            <w:tcW w:w="515" w:type="dxa"/>
            <w:vAlign w:val="center"/>
          </w:tcPr>
          <w:p w14:paraId="3A11FA13" w14:textId="6555C39A" w:rsidR="00FE69E4" w:rsidRPr="00FE69E4" w:rsidRDefault="00FE69E4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976" w:type="dxa"/>
            <w:vAlign w:val="center"/>
          </w:tcPr>
          <w:p w14:paraId="5EB38A96" w14:textId="1915C39B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7825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  <w:t>Алпелисиб</w:t>
            </w:r>
            <w:proofErr w:type="spellEnd"/>
            <w:r w:rsidRPr="007825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730" w:type="dxa"/>
            <w:vAlign w:val="center"/>
          </w:tcPr>
          <w:p w14:paraId="28D8749C" w14:textId="5262CA7D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7825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  <w:t>С50</w:t>
            </w:r>
          </w:p>
        </w:tc>
        <w:tc>
          <w:tcPr>
            <w:tcW w:w="1586" w:type="dxa"/>
            <w:vAlign w:val="center"/>
          </w:tcPr>
          <w:p w14:paraId="12FE4F87" w14:textId="1F255C72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7825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  <w:t>PIK3CA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FE69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  <w:t>НЕR2</w:t>
            </w:r>
          </w:p>
        </w:tc>
        <w:tc>
          <w:tcPr>
            <w:tcW w:w="3827" w:type="dxa"/>
            <w:vAlign w:val="center"/>
          </w:tcPr>
          <w:p w14:paraId="57344470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</w:pPr>
            <w:r w:rsidRPr="00FE69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  <w:t>Наличие мутации в гене PIK3CA и</w:t>
            </w:r>
          </w:p>
          <w:p w14:paraId="0B3264D7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</w:pPr>
            <w:r w:rsidRPr="00FE69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  <w:t>отсутствие</w:t>
            </w:r>
          </w:p>
          <w:p w14:paraId="27535204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FE69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  <w:t>гиперэкспрессии</w:t>
            </w:r>
            <w:proofErr w:type="spellEnd"/>
            <w:r w:rsidRPr="00FE69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  <w:t>/амплификации</w:t>
            </w:r>
          </w:p>
          <w:p w14:paraId="413DB321" w14:textId="427E28FD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E69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  <w14:ligatures w14:val="standardContextual"/>
              </w:rPr>
              <w:t>белка HER2</w:t>
            </w:r>
          </w:p>
        </w:tc>
      </w:tr>
      <w:tr w:rsidR="00FE69E4" w:rsidRPr="00FE69E4" w14:paraId="396C8247" w14:textId="77777777" w:rsidTr="00C435D7">
        <w:tc>
          <w:tcPr>
            <w:tcW w:w="515" w:type="dxa"/>
            <w:vAlign w:val="center"/>
          </w:tcPr>
          <w:p w14:paraId="6C39291C" w14:textId="5B115E63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1976" w:type="dxa"/>
            <w:vAlign w:val="center"/>
          </w:tcPr>
          <w:p w14:paraId="67EB1A72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Вемурафениб</w:t>
            </w:r>
            <w:proofErr w:type="spellEnd"/>
          </w:p>
        </w:tc>
        <w:tc>
          <w:tcPr>
            <w:tcW w:w="1730" w:type="dxa"/>
            <w:vAlign w:val="center"/>
          </w:tcPr>
          <w:p w14:paraId="7109D806" w14:textId="284B97B8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,</w:t>
            </w:r>
            <w:r>
              <w:t xml:space="preserve">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С18, С19,</w:t>
            </w:r>
          </w:p>
          <w:p w14:paraId="41626A3F" w14:textId="21B1425C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С20</w:t>
            </w:r>
          </w:p>
        </w:tc>
        <w:tc>
          <w:tcPr>
            <w:tcW w:w="1586" w:type="dxa"/>
            <w:vAlign w:val="center"/>
          </w:tcPr>
          <w:p w14:paraId="7792BCC3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536088CA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Наличие мутаций в гене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</w:tr>
      <w:tr w:rsidR="00FE69E4" w:rsidRPr="00FE69E4" w14:paraId="668E029E" w14:textId="77777777" w:rsidTr="00C435D7">
        <w:tc>
          <w:tcPr>
            <w:tcW w:w="515" w:type="dxa"/>
            <w:vAlign w:val="center"/>
          </w:tcPr>
          <w:p w14:paraId="12CEAFEB" w14:textId="445EDAE6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76" w:type="dxa"/>
            <w:vAlign w:val="center"/>
          </w:tcPr>
          <w:p w14:paraId="1E3F80D9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Гефитиниб</w:t>
            </w:r>
            <w:proofErr w:type="spellEnd"/>
          </w:p>
        </w:tc>
        <w:tc>
          <w:tcPr>
            <w:tcW w:w="1730" w:type="dxa"/>
            <w:vAlign w:val="center"/>
          </w:tcPr>
          <w:p w14:paraId="053EBA56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C34</w:t>
            </w:r>
          </w:p>
        </w:tc>
        <w:tc>
          <w:tcPr>
            <w:tcW w:w="1586" w:type="dxa"/>
            <w:vAlign w:val="center"/>
          </w:tcPr>
          <w:p w14:paraId="527F1CE1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EGFR</w:t>
            </w:r>
          </w:p>
        </w:tc>
        <w:tc>
          <w:tcPr>
            <w:tcW w:w="3827" w:type="dxa"/>
            <w:vAlign w:val="center"/>
          </w:tcPr>
          <w:p w14:paraId="7183C0F2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Наличие мутаций в гене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EGFR</w:t>
            </w:r>
          </w:p>
        </w:tc>
      </w:tr>
      <w:tr w:rsidR="00FE69E4" w:rsidRPr="00FE69E4" w14:paraId="4FFFAF66" w14:textId="77777777" w:rsidTr="00C435D7">
        <w:tc>
          <w:tcPr>
            <w:tcW w:w="515" w:type="dxa"/>
            <w:vAlign w:val="center"/>
          </w:tcPr>
          <w:p w14:paraId="7107473B" w14:textId="060088B8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76" w:type="dxa"/>
            <w:vAlign w:val="center"/>
          </w:tcPr>
          <w:p w14:paraId="3F44887C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Дабрафениб</w:t>
            </w:r>
            <w:proofErr w:type="spellEnd"/>
          </w:p>
        </w:tc>
        <w:tc>
          <w:tcPr>
            <w:tcW w:w="1730" w:type="dxa"/>
            <w:vAlign w:val="center"/>
          </w:tcPr>
          <w:p w14:paraId="6979C96D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C34, C43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,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С18,</w:t>
            </w:r>
          </w:p>
          <w:p w14:paraId="4334E62C" w14:textId="00314C7E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С19, С20</w:t>
            </w:r>
          </w:p>
        </w:tc>
        <w:tc>
          <w:tcPr>
            <w:tcW w:w="1586" w:type="dxa"/>
            <w:vAlign w:val="center"/>
          </w:tcPr>
          <w:p w14:paraId="5F6EF9C1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3F703DCD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Наличие мутаций в гене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</w:tr>
      <w:tr w:rsidR="00FE69E4" w:rsidRPr="00FE69E4" w14:paraId="62A9FA7F" w14:textId="77777777" w:rsidTr="00C435D7">
        <w:tc>
          <w:tcPr>
            <w:tcW w:w="515" w:type="dxa"/>
            <w:vAlign w:val="center"/>
          </w:tcPr>
          <w:p w14:paraId="1EF8B24D" w14:textId="5D89A22E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76" w:type="dxa"/>
            <w:vAlign w:val="center"/>
          </w:tcPr>
          <w:p w14:paraId="45DCEA12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Кобиметиниб</w:t>
            </w:r>
            <w:proofErr w:type="spellEnd"/>
          </w:p>
        </w:tc>
        <w:tc>
          <w:tcPr>
            <w:tcW w:w="1730" w:type="dxa"/>
            <w:vAlign w:val="center"/>
          </w:tcPr>
          <w:p w14:paraId="766D2B79" w14:textId="77777777" w:rsidR="001A2C6E" w:rsidRPr="001A2C6E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C43</w:t>
            </w:r>
            <w:r w:rsidR="001A2C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, </w:t>
            </w:r>
            <w:r w:rsidR="001A2C6E"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С18, С19,</w:t>
            </w:r>
          </w:p>
          <w:p w14:paraId="470C93EC" w14:textId="5529B6E5" w:rsidR="00FE69E4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С20</w:t>
            </w:r>
          </w:p>
        </w:tc>
        <w:tc>
          <w:tcPr>
            <w:tcW w:w="1586" w:type="dxa"/>
            <w:vAlign w:val="center"/>
          </w:tcPr>
          <w:p w14:paraId="4893A757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63878FF1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Наличие мутаций в гене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</w:tr>
      <w:tr w:rsidR="00FE69E4" w:rsidRPr="00FE69E4" w14:paraId="313D8D4C" w14:textId="77777777" w:rsidTr="00C435D7">
        <w:tc>
          <w:tcPr>
            <w:tcW w:w="515" w:type="dxa"/>
            <w:vAlign w:val="center"/>
          </w:tcPr>
          <w:p w14:paraId="2DFBD432" w14:textId="041FA66A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76" w:type="dxa"/>
            <w:vAlign w:val="center"/>
          </w:tcPr>
          <w:p w14:paraId="310857E2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Кризотиниб</w:t>
            </w:r>
            <w:proofErr w:type="spellEnd"/>
          </w:p>
        </w:tc>
        <w:tc>
          <w:tcPr>
            <w:tcW w:w="1730" w:type="dxa"/>
            <w:vAlign w:val="center"/>
          </w:tcPr>
          <w:p w14:paraId="28204B26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C34</w:t>
            </w:r>
          </w:p>
        </w:tc>
        <w:tc>
          <w:tcPr>
            <w:tcW w:w="1586" w:type="dxa"/>
            <w:vAlign w:val="center"/>
          </w:tcPr>
          <w:p w14:paraId="79EFC6AB" w14:textId="111D4FCC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ALK</w:t>
            </w:r>
            <w:r w:rsidR="001A2C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 или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ROS1</w:t>
            </w:r>
          </w:p>
        </w:tc>
        <w:tc>
          <w:tcPr>
            <w:tcW w:w="3827" w:type="dxa"/>
            <w:vAlign w:val="center"/>
          </w:tcPr>
          <w:p w14:paraId="7EA59477" w14:textId="58040A13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транслокации в ген</w:t>
            </w:r>
            <w:r w:rsid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е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ALK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или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ROS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1</w:t>
            </w:r>
          </w:p>
        </w:tc>
      </w:tr>
      <w:tr w:rsidR="00FE69E4" w:rsidRPr="00FE69E4" w14:paraId="17769DB7" w14:textId="77777777" w:rsidTr="00C435D7">
        <w:tc>
          <w:tcPr>
            <w:tcW w:w="515" w:type="dxa"/>
            <w:vAlign w:val="center"/>
          </w:tcPr>
          <w:p w14:paraId="21625E06" w14:textId="4D3FF2F8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76" w:type="dxa"/>
            <w:vAlign w:val="center"/>
          </w:tcPr>
          <w:p w14:paraId="55BDD59C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Лапатиниб</w:t>
            </w:r>
            <w:proofErr w:type="spellEnd"/>
          </w:p>
        </w:tc>
        <w:tc>
          <w:tcPr>
            <w:tcW w:w="1730" w:type="dxa"/>
            <w:vAlign w:val="center"/>
          </w:tcPr>
          <w:p w14:paraId="6EB89BCF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C50, C18, C19, C20</w:t>
            </w:r>
          </w:p>
        </w:tc>
        <w:tc>
          <w:tcPr>
            <w:tcW w:w="1586" w:type="dxa"/>
            <w:vAlign w:val="center"/>
          </w:tcPr>
          <w:p w14:paraId="3B3E41BF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HER2</w:t>
            </w:r>
          </w:p>
        </w:tc>
        <w:tc>
          <w:tcPr>
            <w:tcW w:w="3827" w:type="dxa"/>
            <w:vAlign w:val="center"/>
          </w:tcPr>
          <w:p w14:paraId="4454AA31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Гиперэкспрессия</w:t>
            </w:r>
            <w:proofErr w:type="spellEnd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/амплификация</w:t>
            </w:r>
          </w:p>
          <w:p w14:paraId="5E6D0571" w14:textId="7F11F8CE" w:rsidR="00FE69E4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белка HER2</w:t>
            </w:r>
          </w:p>
        </w:tc>
      </w:tr>
      <w:tr w:rsidR="001A2C6E" w:rsidRPr="00FE69E4" w14:paraId="4D938004" w14:textId="77777777" w:rsidTr="00C435D7">
        <w:tc>
          <w:tcPr>
            <w:tcW w:w="515" w:type="dxa"/>
            <w:vAlign w:val="center"/>
          </w:tcPr>
          <w:p w14:paraId="25420591" w14:textId="545653DD" w:rsidR="001A2C6E" w:rsidRPr="00C435D7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435D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976" w:type="dxa"/>
            <w:vAlign w:val="center"/>
          </w:tcPr>
          <w:p w14:paraId="70DC5BB2" w14:textId="1633880C" w:rsidR="001A2C6E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Ленватиниб</w:t>
            </w:r>
            <w:proofErr w:type="spellEnd"/>
          </w:p>
        </w:tc>
        <w:tc>
          <w:tcPr>
            <w:tcW w:w="1730" w:type="dxa"/>
            <w:vAlign w:val="center"/>
          </w:tcPr>
          <w:p w14:paraId="50B6BB91" w14:textId="52E12C0A" w:rsidR="001A2C6E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С54, С55</w:t>
            </w:r>
          </w:p>
        </w:tc>
        <w:tc>
          <w:tcPr>
            <w:tcW w:w="1586" w:type="dxa"/>
            <w:vAlign w:val="center"/>
          </w:tcPr>
          <w:p w14:paraId="1DF1C030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 xml:space="preserve">MSI </w:t>
            </w: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или</w:t>
            </w:r>
            <w:proofErr w:type="spellEnd"/>
          </w:p>
          <w:p w14:paraId="0D4685EA" w14:textId="5E66B698" w:rsidR="001A2C6E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dMMR</w:t>
            </w:r>
            <w:proofErr w:type="spellEnd"/>
          </w:p>
        </w:tc>
        <w:tc>
          <w:tcPr>
            <w:tcW w:w="3827" w:type="dxa"/>
            <w:vAlign w:val="center"/>
          </w:tcPr>
          <w:p w14:paraId="2A2F569E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Отсутствие </w:t>
            </w: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микросателлитной</w:t>
            </w:r>
            <w:proofErr w:type="spellEnd"/>
          </w:p>
          <w:p w14:paraId="751AAD55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нестабильности или нарушений</w:t>
            </w:r>
          </w:p>
          <w:p w14:paraId="658C2C7C" w14:textId="1B78901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системы репарации ДНК</w:t>
            </w:r>
          </w:p>
        </w:tc>
      </w:tr>
      <w:tr w:rsidR="00FE69E4" w:rsidRPr="00FE69E4" w14:paraId="7C079763" w14:textId="77777777" w:rsidTr="00C435D7">
        <w:tc>
          <w:tcPr>
            <w:tcW w:w="515" w:type="dxa"/>
            <w:vAlign w:val="center"/>
          </w:tcPr>
          <w:p w14:paraId="3C8D2AE8" w14:textId="3160153C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76" w:type="dxa"/>
            <w:vAlign w:val="center"/>
          </w:tcPr>
          <w:p w14:paraId="0EB3CD51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Олапариб</w:t>
            </w:r>
            <w:proofErr w:type="spellEnd"/>
          </w:p>
        </w:tc>
        <w:tc>
          <w:tcPr>
            <w:tcW w:w="1730" w:type="dxa"/>
            <w:vAlign w:val="center"/>
          </w:tcPr>
          <w:p w14:paraId="22D85765" w14:textId="71620866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C25</w:t>
            </w:r>
          </w:p>
        </w:tc>
        <w:tc>
          <w:tcPr>
            <w:tcW w:w="1586" w:type="dxa"/>
            <w:vAlign w:val="center"/>
          </w:tcPr>
          <w:p w14:paraId="609D95A8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BRCA</w:t>
            </w:r>
          </w:p>
        </w:tc>
        <w:tc>
          <w:tcPr>
            <w:tcW w:w="3827" w:type="dxa"/>
            <w:vAlign w:val="center"/>
          </w:tcPr>
          <w:p w14:paraId="18833150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Наличие мутаций в генах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BRCA</w:t>
            </w:r>
          </w:p>
        </w:tc>
      </w:tr>
      <w:tr w:rsidR="001A2C6E" w:rsidRPr="00FE69E4" w14:paraId="6CF47E9B" w14:textId="77777777" w:rsidTr="00C435D7">
        <w:tc>
          <w:tcPr>
            <w:tcW w:w="515" w:type="dxa"/>
            <w:vAlign w:val="center"/>
          </w:tcPr>
          <w:p w14:paraId="61F69740" w14:textId="0A6F2AC0" w:rsidR="001A2C6E" w:rsidRPr="00C435D7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435D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1976" w:type="dxa"/>
            <w:vAlign w:val="center"/>
          </w:tcPr>
          <w:p w14:paraId="4C155D2C" w14:textId="7F06F333" w:rsidR="001A2C6E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Олапариб</w:t>
            </w:r>
            <w:proofErr w:type="spellEnd"/>
          </w:p>
        </w:tc>
        <w:tc>
          <w:tcPr>
            <w:tcW w:w="1730" w:type="dxa"/>
            <w:vAlign w:val="center"/>
          </w:tcPr>
          <w:p w14:paraId="6AA4428A" w14:textId="22F17AB9" w:rsidR="001A2C6E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C50</w:t>
            </w:r>
          </w:p>
        </w:tc>
        <w:tc>
          <w:tcPr>
            <w:tcW w:w="1586" w:type="dxa"/>
            <w:vAlign w:val="center"/>
          </w:tcPr>
          <w:p w14:paraId="03BF6B81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BRCA и</w:t>
            </w:r>
          </w:p>
          <w:p w14:paraId="3A999501" w14:textId="618BDEB8" w:rsidR="001A2C6E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НЕR2</w:t>
            </w:r>
          </w:p>
        </w:tc>
        <w:tc>
          <w:tcPr>
            <w:tcW w:w="3827" w:type="dxa"/>
            <w:vAlign w:val="center"/>
          </w:tcPr>
          <w:p w14:paraId="3849E797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мутаций в генах BRCA и</w:t>
            </w:r>
          </w:p>
          <w:p w14:paraId="06465092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</w:t>
            </w:r>
          </w:p>
          <w:p w14:paraId="528D93CE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гиперэкспрессии</w:t>
            </w:r>
            <w:proofErr w:type="spellEnd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/амплификации</w:t>
            </w:r>
          </w:p>
          <w:p w14:paraId="30F61E48" w14:textId="1C6C2A78" w:rsidR="001A2C6E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белка HER2</w:t>
            </w:r>
          </w:p>
        </w:tc>
      </w:tr>
      <w:tr w:rsidR="001A2C6E" w:rsidRPr="00FE69E4" w14:paraId="208CF069" w14:textId="77777777" w:rsidTr="00C435D7">
        <w:tc>
          <w:tcPr>
            <w:tcW w:w="515" w:type="dxa"/>
            <w:vAlign w:val="center"/>
          </w:tcPr>
          <w:p w14:paraId="41CA970A" w14:textId="3AC54D7A" w:rsidR="001A2C6E" w:rsidRPr="00C435D7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435D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13</w:t>
            </w:r>
          </w:p>
        </w:tc>
        <w:tc>
          <w:tcPr>
            <w:tcW w:w="1976" w:type="dxa"/>
            <w:vAlign w:val="center"/>
          </w:tcPr>
          <w:p w14:paraId="14112A82" w14:textId="1E46A1EF" w:rsidR="001A2C6E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Олапариб</w:t>
            </w:r>
            <w:proofErr w:type="spellEnd"/>
          </w:p>
        </w:tc>
        <w:tc>
          <w:tcPr>
            <w:tcW w:w="1730" w:type="dxa"/>
            <w:vAlign w:val="center"/>
          </w:tcPr>
          <w:p w14:paraId="719888D4" w14:textId="291501E3" w:rsidR="001A2C6E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С61</w:t>
            </w:r>
          </w:p>
        </w:tc>
        <w:tc>
          <w:tcPr>
            <w:tcW w:w="1586" w:type="dxa"/>
            <w:vAlign w:val="center"/>
          </w:tcPr>
          <w:p w14:paraId="5443E24A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 xml:space="preserve">BRCA </w:t>
            </w: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или</w:t>
            </w:r>
            <w:proofErr w:type="spellEnd"/>
          </w:p>
          <w:p w14:paraId="03C6116C" w14:textId="4B4D0B9F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HRR</w:t>
            </w:r>
          </w:p>
        </w:tc>
        <w:tc>
          <w:tcPr>
            <w:tcW w:w="3827" w:type="dxa"/>
            <w:vAlign w:val="center"/>
          </w:tcPr>
          <w:p w14:paraId="17B39F1F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мутаций в генах BRCA или</w:t>
            </w:r>
          </w:p>
          <w:p w14:paraId="60971EFE" w14:textId="60EC268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мутаций в генах НRR</w:t>
            </w:r>
          </w:p>
        </w:tc>
      </w:tr>
      <w:tr w:rsidR="00FE69E4" w:rsidRPr="00FE69E4" w14:paraId="74DB173F" w14:textId="77777777" w:rsidTr="00C435D7">
        <w:tc>
          <w:tcPr>
            <w:tcW w:w="515" w:type="dxa"/>
            <w:vAlign w:val="center"/>
          </w:tcPr>
          <w:p w14:paraId="4A479C30" w14:textId="52FD8A6C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976" w:type="dxa"/>
            <w:vAlign w:val="center"/>
          </w:tcPr>
          <w:p w14:paraId="383FB494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Осимертиниб</w:t>
            </w:r>
            <w:proofErr w:type="spellEnd"/>
          </w:p>
        </w:tc>
        <w:tc>
          <w:tcPr>
            <w:tcW w:w="1730" w:type="dxa"/>
            <w:vAlign w:val="center"/>
          </w:tcPr>
          <w:p w14:paraId="7EFF751E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C34</w:t>
            </w:r>
          </w:p>
        </w:tc>
        <w:tc>
          <w:tcPr>
            <w:tcW w:w="1586" w:type="dxa"/>
            <w:vAlign w:val="center"/>
          </w:tcPr>
          <w:p w14:paraId="293CFA8F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EGFR</w:t>
            </w:r>
          </w:p>
        </w:tc>
        <w:tc>
          <w:tcPr>
            <w:tcW w:w="3827" w:type="dxa"/>
            <w:vAlign w:val="center"/>
          </w:tcPr>
          <w:p w14:paraId="236500C4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Наличие мутаций в гене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EGFR</w:t>
            </w:r>
          </w:p>
        </w:tc>
      </w:tr>
      <w:tr w:rsidR="00FE69E4" w:rsidRPr="00FE69E4" w14:paraId="27EAAFD0" w14:textId="77777777" w:rsidTr="00C435D7">
        <w:tc>
          <w:tcPr>
            <w:tcW w:w="515" w:type="dxa"/>
            <w:vAlign w:val="center"/>
          </w:tcPr>
          <w:p w14:paraId="1417C6FF" w14:textId="155D819E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76" w:type="dxa"/>
            <w:vAlign w:val="center"/>
          </w:tcPr>
          <w:p w14:paraId="6F39E8E5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Палбоциклиб</w:t>
            </w:r>
            <w:proofErr w:type="spellEnd"/>
          </w:p>
        </w:tc>
        <w:tc>
          <w:tcPr>
            <w:tcW w:w="1730" w:type="dxa"/>
            <w:vAlign w:val="center"/>
          </w:tcPr>
          <w:p w14:paraId="1BA8853E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C50</w:t>
            </w:r>
          </w:p>
        </w:tc>
        <w:tc>
          <w:tcPr>
            <w:tcW w:w="1586" w:type="dxa"/>
            <w:vAlign w:val="center"/>
          </w:tcPr>
          <w:p w14:paraId="2B0C4C4E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HER2</w:t>
            </w:r>
          </w:p>
        </w:tc>
        <w:tc>
          <w:tcPr>
            <w:tcW w:w="3827" w:type="dxa"/>
            <w:vAlign w:val="center"/>
          </w:tcPr>
          <w:p w14:paraId="19F9CA6E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</w:t>
            </w:r>
          </w:p>
          <w:p w14:paraId="1ED7ADB0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гиперэкспрессии</w:t>
            </w:r>
            <w:proofErr w:type="spellEnd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/амплификации</w:t>
            </w:r>
          </w:p>
          <w:p w14:paraId="11D80955" w14:textId="532EF69A" w:rsidR="00FE69E4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белка HER2</w:t>
            </w:r>
          </w:p>
        </w:tc>
      </w:tr>
      <w:tr w:rsidR="00FE69E4" w:rsidRPr="00FE69E4" w14:paraId="70AC72E7" w14:textId="77777777" w:rsidTr="00C435D7">
        <w:tc>
          <w:tcPr>
            <w:tcW w:w="515" w:type="dxa"/>
            <w:vAlign w:val="center"/>
          </w:tcPr>
          <w:p w14:paraId="71677F4C" w14:textId="6A1EB9A0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976" w:type="dxa"/>
            <w:vAlign w:val="center"/>
          </w:tcPr>
          <w:p w14:paraId="2A8B846A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Панитумумаб</w:t>
            </w:r>
            <w:proofErr w:type="spellEnd"/>
          </w:p>
        </w:tc>
        <w:tc>
          <w:tcPr>
            <w:tcW w:w="1730" w:type="dxa"/>
            <w:vAlign w:val="center"/>
          </w:tcPr>
          <w:p w14:paraId="4563AF73" w14:textId="65CA3669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C18, C19</w:t>
            </w:r>
            <w:r w:rsidR="001A2C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, С20</w:t>
            </w:r>
          </w:p>
        </w:tc>
        <w:tc>
          <w:tcPr>
            <w:tcW w:w="1586" w:type="dxa"/>
            <w:vAlign w:val="center"/>
          </w:tcPr>
          <w:p w14:paraId="4C802716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RAS и</w:t>
            </w:r>
          </w:p>
          <w:p w14:paraId="1C4E998F" w14:textId="6B685D91" w:rsidR="00FE69E4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42BE26FC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 мутаций в гене RAS и</w:t>
            </w:r>
          </w:p>
          <w:p w14:paraId="0E65C111" w14:textId="13EA56DC" w:rsidR="00FE69E4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 мутаций в гене BRAF</w:t>
            </w:r>
          </w:p>
        </w:tc>
      </w:tr>
      <w:tr w:rsidR="00FE69E4" w:rsidRPr="00FE69E4" w14:paraId="406689CC" w14:textId="77777777" w:rsidTr="00C435D7">
        <w:tc>
          <w:tcPr>
            <w:tcW w:w="515" w:type="dxa"/>
            <w:vAlign w:val="center"/>
          </w:tcPr>
          <w:p w14:paraId="22C0FDEF" w14:textId="78228BAE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976" w:type="dxa"/>
            <w:vAlign w:val="center"/>
          </w:tcPr>
          <w:p w14:paraId="60DA7098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Пертузумаб</w:t>
            </w:r>
            <w:proofErr w:type="spellEnd"/>
          </w:p>
        </w:tc>
        <w:tc>
          <w:tcPr>
            <w:tcW w:w="1730" w:type="dxa"/>
            <w:vAlign w:val="center"/>
          </w:tcPr>
          <w:p w14:paraId="371E6EF4" w14:textId="1714775F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 xml:space="preserve">C18, C19, </w:t>
            </w:r>
            <w:r w:rsidR="001A2C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С20,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C50</w:t>
            </w:r>
          </w:p>
        </w:tc>
        <w:tc>
          <w:tcPr>
            <w:tcW w:w="1586" w:type="dxa"/>
            <w:vAlign w:val="center"/>
          </w:tcPr>
          <w:p w14:paraId="25936A86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HER2</w:t>
            </w:r>
          </w:p>
        </w:tc>
        <w:tc>
          <w:tcPr>
            <w:tcW w:w="3827" w:type="dxa"/>
            <w:vAlign w:val="center"/>
          </w:tcPr>
          <w:p w14:paraId="6C4C7F87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Гиперэкспрессия</w:t>
            </w:r>
            <w:proofErr w:type="spellEnd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/амплификация</w:t>
            </w:r>
          </w:p>
          <w:p w14:paraId="236A4F07" w14:textId="4DC55D6C" w:rsidR="00FE69E4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белка HER2</w:t>
            </w:r>
          </w:p>
        </w:tc>
      </w:tr>
      <w:tr w:rsidR="00FE69E4" w:rsidRPr="00FE69E4" w14:paraId="198582B1" w14:textId="77777777" w:rsidTr="00C435D7">
        <w:tc>
          <w:tcPr>
            <w:tcW w:w="515" w:type="dxa"/>
            <w:vAlign w:val="center"/>
          </w:tcPr>
          <w:p w14:paraId="38C1312D" w14:textId="4F6E4C5A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976" w:type="dxa"/>
            <w:vAlign w:val="center"/>
          </w:tcPr>
          <w:p w14:paraId="66884B8F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Рибоциклиб</w:t>
            </w:r>
            <w:proofErr w:type="spellEnd"/>
          </w:p>
        </w:tc>
        <w:tc>
          <w:tcPr>
            <w:tcW w:w="1730" w:type="dxa"/>
            <w:vAlign w:val="center"/>
          </w:tcPr>
          <w:p w14:paraId="15C7A057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C50</w:t>
            </w:r>
          </w:p>
        </w:tc>
        <w:tc>
          <w:tcPr>
            <w:tcW w:w="1586" w:type="dxa"/>
            <w:vAlign w:val="center"/>
          </w:tcPr>
          <w:p w14:paraId="265EF8F5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HER2</w:t>
            </w:r>
          </w:p>
        </w:tc>
        <w:tc>
          <w:tcPr>
            <w:tcW w:w="3827" w:type="dxa"/>
            <w:vAlign w:val="center"/>
          </w:tcPr>
          <w:p w14:paraId="030D3E4D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</w:t>
            </w:r>
          </w:p>
          <w:p w14:paraId="2E1BAF5E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гиперэкспрессии</w:t>
            </w:r>
            <w:proofErr w:type="spellEnd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/амплификации</w:t>
            </w:r>
          </w:p>
          <w:p w14:paraId="24819032" w14:textId="7723871C" w:rsidR="00FE69E4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белка HER2</w:t>
            </w:r>
          </w:p>
        </w:tc>
      </w:tr>
      <w:tr w:rsidR="00FE69E4" w:rsidRPr="00FE69E4" w14:paraId="6888736C" w14:textId="77777777" w:rsidTr="00C435D7">
        <w:tc>
          <w:tcPr>
            <w:tcW w:w="515" w:type="dxa"/>
            <w:vAlign w:val="center"/>
          </w:tcPr>
          <w:p w14:paraId="31F38071" w14:textId="5E9647A3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1976" w:type="dxa"/>
            <w:vAlign w:val="center"/>
          </w:tcPr>
          <w:p w14:paraId="6593351B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Талазопариб</w:t>
            </w:r>
            <w:proofErr w:type="spellEnd"/>
          </w:p>
        </w:tc>
        <w:tc>
          <w:tcPr>
            <w:tcW w:w="1730" w:type="dxa"/>
            <w:vAlign w:val="center"/>
          </w:tcPr>
          <w:p w14:paraId="5B6946A4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C50</w:t>
            </w:r>
          </w:p>
        </w:tc>
        <w:tc>
          <w:tcPr>
            <w:tcW w:w="1586" w:type="dxa"/>
            <w:vAlign w:val="center"/>
          </w:tcPr>
          <w:p w14:paraId="20416788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BRCA и</w:t>
            </w:r>
          </w:p>
          <w:p w14:paraId="70C7E8C0" w14:textId="082D868E" w:rsidR="00FE69E4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HER2</w:t>
            </w:r>
          </w:p>
        </w:tc>
        <w:tc>
          <w:tcPr>
            <w:tcW w:w="3827" w:type="dxa"/>
            <w:vAlign w:val="center"/>
          </w:tcPr>
          <w:p w14:paraId="48603271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мутаций в генах BRCA и</w:t>
            </w:r>
          </w:p>
          <w:p w14:paraId="2D7BF36A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</w:t>
            </w:r>
          </w:p>
          <w:p w14:paraId="07360599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гиперэкспрессии</w:t>
            </w:r>
            <w:proofErr w:type="spellEnd"/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/амплификации</w:t>
            </w:r>
          </w:p>
          <w:p w14:paraId="40391286" w14:textId="3E817B20" w:rsidR="00FE69E4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белка HER2</w:t>
            </w:r>
          </w:p>
        </w:tc>
      </w:tr>
      <w:tr w:rsidR="00FE69E4" w:rsidRPr="00FE69E4" w14:paraId="4B00B4D9" w14:textId="77777777" w:rsidTr="00C435D7">
        <w:tc>
          <w:tcPr>
            <w:tcW w:w="515" w:type="dxa"/>
            <w:vAlign w:val="center"/>
          </w:tcPr>
          <w:p w14:paraId="29A92C8C" w14:textId="2EEE5BDF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76" w:type="dxa"/>
            <w:vAlign w:val="center"/>
          </w:tcPr>
          <w:p w14:paraId="5A1EBDD1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Траметиниб</w:t>
            </w:r>
            <w:proofErr w:type="spellEnd"/>
          </w:p>
        </w:tc>
        <w:tc>
          <w:tcPr>
            <w:tcW w:w="1730" w:type="dxa"/>
            <w:vAlign w:val="center"/>
          </w:tcPr>
          <w:p w14:paraId="1BA764DF" w14:textId="77777777" w:rsidR="001A2C6E" w:rsidRPr="001A2C6E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C34, C43, С18,</w:t>
            </w:r>
          </w:p>
          <w:p w14:paraId="6864D54A" w14:textId="7FD578DA" w:rsidR="00FE69E4" w:rsidRPr="00FE69E4" w:rsidRDefault="001A2C6E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1A2C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С19, С20</w:t>
            </w:r>
          </w:p>
        </w:tc>
        <w:tc>
          <w:tcPr>
            <w:tcW w:w="1586" w:type="dxa"/>
            <w:vAlign w:val="center"/>
          </w:tcPr>
          <w:p w14:paraId="7F5753F7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543D3400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Наличие мутаций в гене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</w:tr>
      <w:tr w:rsidR="00FE69E4" w:rsidRPr="00FE69E4" w14:paraId="70A931EA" w14:textId="77777777" w:rsidTr="00C435D7">
        <w:tc>
          <w:tcPr>
            <w:tcW w:w="515" w:type="dxa"/>
            <w:vAlign w:val="center"/>
          </w:tcPr>
          <w:p w14:paraId="7526C24B" w14:textId="0FD04ABA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976" w:type="dxa"/>
            <w:vAlign w:val="center"/>
          </w:tcPr>
          <w:p w14:paraId="6AF8B2CD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Трастузумаб</w:t>
            </w:r>
            <w:proofErr w:type="spellEnd"/>
          </w:p>
        </w:tc>
        <w:tc>
          <w:tcPr>
            <w:tcW w:w="1730" w:type="dxa"/>
            <w:vAlign w:val="center"/>
          </w:tcPr>
          <w:p w14:paraId="61F0508A" w14:textId="77777777" w:rsidR="00FE69E4" w:rsidRPr="00FE69E4" w:rsidRDefault="00FE69E4" w:rsidP="00294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C07, C08, C15,</w:t>
            </w:r>
          </w:p>
          <w:p w14:paraId="5B4EB7E4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C16, C18, C19, C50, C54</w:t>
            </w:r>
          </w:p>
        </w:tc>
        <w:tc>
          <w:tcPr>
            <w:tcW w:w="1586" w:type="dxa"/>
            <w:vAlign w:val="center"/>
          </w:tcPr>
          <w:p w14:paraId="75F18608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HER2</w:t>
            </w:r>
          </w:p>
        </w:tc>
        <w:tc>
          <w:tcPr>
            <w:tcW w:w="3827" w:type="dxa"/>
            <w:vAlign w:val="center"/>
          </w:tcPr>
          <w:p w14:paraId="305516A4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Гиперэкспрессия</w:t>
            </w:r>
            <w:proofErr w:type="spellEnd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/амплификация</w:t>
            </w:r>
          </w:p>
          <w:p w14:paraId="4DAFE9CD" w14:textId="4B526725" w:rsidR="00FE69E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белка HER2</w:t>
            </w:r>
          </w:p>
        </w:tc>
      </w:tr>
      <w:tr w:rsidR="00FE69E4" w:rsidRPr="00FE69E4" w14:paraId="154612AE" w14:textId="77777777" w:rsidTr="00C435D7">
        <w:tc>
          <w:tcPr>
            <w:tcW w:w="515" w:type="dxa"/>
            <w:vAlign w:val="center"/>
          </w:tcPr>
          <w:p w14:paraId="25ECD30C" w14:textId="63F5941C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976" w:type="dxa"/>
            <w:vAlign w:val="center"/>
          </w:tcPr>
          <w:p w14:paraId="096942B6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Трастузумаб</w:t>
            </w:r>
            <w:proofErr w:type="spellEnd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эмтанзин</w:t>
            </w:r>
            <w:proofErr w:type="spellEnd"/>
          </w:p>
        </w:tc>
        <w:tc>
          <w:tcPr>
            <w:tcW w:w="1730" w:type="dxa"/>
            <w:vAlign w:val="center"/>
          </w:tcPr>
          <w:p w14:paraId="2631014F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C50</w:t>
            </w:r>
          </w:p>
        </w:tc>
        <w:tc>
          <w:tcPr>
            <w:tcW w:w="1586" w:type="dxa"/>
            <w:vAlign w:val="center"/>
          </w:tcPr>
          <w:p w14:paraId="410BE839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HER2</w:t>
            </w:r>
          </w:p>
        </w:tc>
        <w:tc>
          <w:tcPr>
            <w:tcW w:w="3827" w:type="dxa"/>
            <w:vAlign w:val="center"/>
          </w:tcPr>
          <w:p w14:paraId="14FEEE01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Гиперэкспрессия</w:t>
            </w:r>
            <w:proofErr w:type="spellEnd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/амплификация</w:t>
            </w:r>
          </w:p>
          <w:p w14:paraId="00D8B937" w14:textId="12FD6340" w:rsidR="00FE69E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белка HER2</w:t>
            </w:r>
          </w:p>
        </w:tc>
      </w:tr>
      <w:tr w:rsidR="00FE69E4" w:rsidRPr="00FE69E4" w14:paraId="4365FC24" w14:textId="77777777" w:rsidTr="00C435D7">
        <w:tc>
          <w:tcPr>
            <w:tcW w:w="515" w:type="dxa"/>
            <w:vAlign w:val="center"/>
          </w:tcPr>
          <w:p w14:paraId="3C474A52" w14:textId="30F8D3C9" w:rsidR="00FE69E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435D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976" w:type="dxa"/>
            <w:vAlign w:val="center"/>
          </w:tcPr>
          <w:p w14:paraId="15FAF81B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proofErr w:type="spellStart"/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Церитиниб</w:t>
            </w:r>
            <w:proofErr w:type="spellEnd"/>
          </w:p>
        </w:tc>
        <w:tc>
          <w:tcPr>
            <w:tcW w:w="1730" w:type="dxa"/>
            <w:vAlign w:val="center"/>
          </w:tcPr>
          <w:p w14:paraId="580CEA8A" w14:textId="77777777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C34</w:t>
            </w:r>
          </w:p>
        </w:tc>
        <w:tc>
          <w:tcPr>
            <w:tcW w:w="1586" w:type="dxa"/>
            <w:vAlign w:val="center"/>
          </w:tcPr>
          <w:p w14:paraId="028E9BF5" w14:textId="131873D2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ALK</w:t>
            </w:r>
          </w:p>
        </w:tc>
        <w:tc>
          <w:tcPr>
            <w:tcW w:w="3827" w:type="dxa"/>
            <w:vAlign w:val="center"/>
          </w:tcPr>
          <w:p w14:paraId="3401C817" w14:textId="32FF0B08" w:rsidR="00FE69E4" w:rsidRPr="00FE69E4" w:rsidRDefault="00FE69E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i/>
                <w:iCs/>
                <w:lang w:eastAsia="en-US"/>
              </w:rPr>
            </w:pP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транслокации в ген</w:t>
            </w:r>
            <w:r w:rsid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е </w:t>
            </w:r>
            <w:r w:rsidRPr="00FE69E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ALK</w:t>
            </w:r>
          </w:p>
        </w:tc>
      </w:tr>
      <w:tr w:rsidR="00294674" w:rsidRPr="00FE69E4" w14:paraId="77FD90E9" w14:textId="77777777" w:rsidTr="00C435D7">
        <w:tc>
          <w:tcPr>
            <w:tcW w:w="515" w:type="dxa"/>
            <w:vAlign w:val="center"/>
          </w:tcPr>
          <w:p w14:paraId="5E006B99" w14:textId="6C6B875D" w:rsidR="0029467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24</w:t>
            </w:r>
          </w:p>
        </w:tc>
        <w:tc>
          <w:tcPr>
            <w:tcW w:w="1976" w:type="dxa"/>
            <w:vAlign w:val="center"/>
          </w:tcPr>
          <w:p w14:paraId="512CAC1D" w14:textId="12DABD22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Цетуксимаб</w:t>
            </w:r>
            <w:proofErr w:type="spellEnd"/>
          </w:p>
        </w:tc>
        <w:tc>
          <w:tcPr>
            <w:tcW w:w="1730" w:type="dxa"/>
            <w:vAlign w:val="center"/>
          </w:tcPr>
          <w:p w14:paraId="39D3C514" w14:textId="7892338E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С18, С19, С20</w:t>
            </w:r>
          </w:p>
        </w:tc>
        <w:tc>
          <w:tcPr>
            <w:tcW w:w="1586" w:type="dxa"/>
            <w:vAlign w:val="center"/>
          </w:tcPr>
          <w:p w14:paraId="6A703C29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RAS и</w:t>
            </w:r>
          </w:p>
          <w:p w14:paraId="0C3C635D" w14:textId="6EC0D572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6E1EFF39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 мутаций в гене RAS и</w:t>
            </w:r>
          </w:p>
          <w:p w14:paraId="03BCAB20" w14:textId="363218A1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 мутаций в гене BRAF</w:t>
            </w:r>
          </w:p>
        </w:tc>
      </w:tr>
      <w:tr w:rsidR="00294674" w:rsidRPr="00FE69E4" w14:paraId="7EAE1052" w14:textId="77777777" w:rsidTr="00C435D7">
        <w:tc>
          <w:tcPr>
            <w:tcW w:w="515" w:type="dxa"/>
            <w:vAlign w:val="center"/>
          </w:tcPr>
          <w:p w14:paraId="32DDE104" w14:textId="2B186113" w:rsidR="0029467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25</w:t>
            </w:r>
          </w:p>
        </w:tc>
        <w:tc>
          <w:tcPr>
            <w:tcW w:w="1976" w:type="dxa"/>
            <w:vAlign w:val="center"/>
          </w:tcPr>
          <w:p w14:paraId="02CF9739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Цетуксимаб</w:t>
            </w:r>
            <w:proofErr w:type="spellEnd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+</w:t>
            </w:r>
          </w:p>
          <w:p w14:paraId="050E189E" w14:textId="70E909E5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Вемурафениб</w:t>
            </w:r>
            <w:proofErr w:type="spellEnd"/>
          </w:p>
        </w:tc>
        <w:tc>
          <w:tcPr>
            <w:tcW w:w="1730" w:type="dxa"/>
            <w:vAlign w:val="center"/>
          </w:tcPr>
          <w:p w14:paraId="08D327CA" w14:textId="55979559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С18, С19, С20</w:t>
            </w:r>
          </w:p>
        </w:tc>
        <w:tc>
          <w:tcPr>
            <w:tcW w:w="1586" w:type="dxa"/>
            <w:vAlign w:val="center"/>
          </w:tcPr>
          <w:p w14:paraId="27A09789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RAS и</w:t>
            </w:r>
          </w:p>
          <w:p w14:paraId="27AA2150" w14:textId="56E2308B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65B9D9E0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 мутаций гена RAS и</w:t>
            </w:r>
          </w:p>
          <w:p w14:paraId="44CCC4FE" w14:textId="25E8636F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мутаций в гене BRAF</w:t>
            </w:r>
          </w:p>
        </w:tc>
      </w:tr>
      <w:tr w:rsidR="00294674" w:rsidRPr="00FE69E4" w14:paraId="08F771F0" w14:textId="77777777" w:rsidTr="00C435D7">
        <w:tc>
          <w:tcPr>
            <w:tcW w:w="515" w:type="dxa"/>
            <w:vAlign w:val="center"/>
          </w:tcPr>
          <w:p w14:paraId="43757ABD" w14:textId="790A1DB1" w:rsidR="0029467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26</w:t>
            </w:r>
          </w:p>
        </w:tc>
        <w:tc>
          <w:tcPr>
            <w:tcW w:w="1976" w:type="dxa"/>
            <w:vAlign w:val="center"/>
          </w:tcPr>
          <w:p w14:paraId="687E7B53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Цетуксимаб</w:t>
            </w:r>
            <w:proofErr w:type="spellEnd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+</w:t>
            </w:r>
          </w:p>
          <w:p w14:paraId="0CF270A4" w14:textId="574E0B7F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Дабрафениб</w:t>
            </w:r>
            <w:proofErr w:type="spellEnd"/>
          </w:p>
        </w:tc>
        <w:tc>
          <w:tcPr>
            <w:tcW w:w="1730" w:type="dxa"/>
            <w:vAlign w:val="center"/>
          </w:tcPr>
          <w:p w14:paraId="4BD7FE19" w14:textId="0379939D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С18, С19, С20</w:t>
            </w:r>
          </w:p>
        </w:tc>
        <w:tc>
          <w:tcPr>
            <w:tcW w:w="1586" w:type="dxa"/>
            <w:vAlign w:val="center"/>
          </w:tcPr>
          <w:p w14:paraId="7F5E5EC8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RAS и</w:t>
            </w:r>
          </w:p>
          <w:p w14:paraId="383BD99A" w14:textId="62671B43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0CFB5576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 мутаций гена RAS и</w:t>
            </w:r>
          </w:p>
          <w:p w14:paraId="6B17BE96" w14:textId="210A52EE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мутаций в гене BRAF</w:t>
            </w:r>
          </w:p>
        </w:tc>
      </w:tr>
      <w:tr w:rsidR="00294674" w:rsidRPr="00FE69E4" w14:paraId="7AF1EA09" w14:textId="77777777" w:rsidTr="00C435D7">
        <w:tc>
          <w:tcPr>
            <w:tcW w:w="515" w:type="dxa"/>
            <w:vAlign w:val="center"/>
          </w:tcPr>
          <w:p w14:paraId="4BE25B99" w14:textId="79A85A62" w:rsidR="0029467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27</w:t>
            </w:r>
          </w:p>
        </w:tc>
        <w:tc>
          <w:tcPr>
            <w:tcW w:w="1976" w:type="dxa"/>
            <w:vAlign w:val="center"/>
          </w:tcPr>
          <w:p w14:paraId="33840220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Цетуксимаб</w:t>
            </w:r>
            <w:proofErr w:type="spellEnd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+</w:t>
            </w:r>
          </w:p>
          <w:p w14:paraId="45E0E57B" w14:textId="6A52659B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Энкорафениб</w:t>
            </w:r>
            <w:proofErr w:type="spellEnd"/>
          </w:p>
        </w:tc>
        <w:tc>
          <w:tcPr>
            <w:tcW w:w="1730" w:type="dxa"/>
            <w:vAlign w:val="center"/>
          </w:tcPr>
          <w:p w14:paraId="5FD084E9" w14:textId="59099747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С18, С19, С20</w:t>
            </w:r>
          </w:p>
        </w:tc>
        <w:tc>
          <w:tcPr>
            <w:tcW w:w="1586" w:type="dxa"/>
            <w:vAlign w:val="center"/>
          </w:tcPr>
          <w:p w14:paraId="24F268DC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RAS и</w:t>
            </w:r>
          </w:p>
          <w:p w14:paraId="5D87C7B1" w14:textId="02AD83BC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7E5AA3F9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 мутаций гена RAS и</w:t>
            </w:r>
          </w:p>
          <w:p w14:paraId="3D04C477" w14:textId="765181E3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мутаций в гене BRAF</w:t>
            </w:r>
          </w:p>
        </w:tc>
      </w:tr>
      <w:tr w:rsidR="00294674" w:rsidRPr="00FE69E4" w14:paraId="07DEFBE1" w14:textId="77777777" w:rsidTr="00C435D7">
        <w:tc>
          <w:tcPr>
            <w:tcW w:w="515" w:type="dxa"/>
            <w:vAlign w:val="center"/>
          </w:tcPr>
          <w:p w14:paraId="7862F075" w14:textId="04C3D9CC" w:rsidR="0029467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28</w:t>
            </w:r>
          </w:p>
        </w:tc>
        <w:tc>
          <w:tcPr>
            <w:tcW w:w="1976" w:type="dxa"/>
            <w:vAlign w:val="center"/>
          </w:tcPr>
          <w:p w14:paraId="654B5A30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Панитумумаб</w:t>
            </w:r>
            <w:proofErr w:type="spellEnd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+</w:t>
            </w:r>
          </w:p>
          <w:p w14:paraId="06AFA9B9" w14:textId="16CFCB4A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Вемурафениб</w:t>
            </w:r>
            <w:proofErr w:type="spellEnd"/>
          </w:p>
        </w:tc>
        <w:tc>
          <w:tcPr>
            <w:tcW w:w="1730" w:type="dxa"/>
            <w:vAlign w:val="center"/>
          </w:tcPr>
          <w:p w14:paraId="1C0EE35E" w14:textId="2A4017AD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С18, С19, С20</w:t>
            </w:r>
          </w:p>
        </w:tc>
        <w:tc>
          <w:tcPr>
            <w:tcW w:w="1586" w:type="dxa"/>
            <w:vAlign w:val="center"/>
          </w:tcPr>
          <w:p w14:paraId="0AF17957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RAS и</w:t>
            </w:r>
          </w:p>
          <w:p w14:paraId="023559BB" w14:textId="6CC8C3C1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2EA12104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 мутаций гена RAS и</w:t>
            </w:r>
          </w:p>
          <w:p w14:paraId="53C00079" w14:textId="767C51DE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мутаций в гене BRAF</w:t>
            </w:r>
          </w:p>
        </w:tc>
      </w:tr>
      <w:tr w:rsidR="00294674" w:rsidRPr="00FE69E4" w14:paraId="7259E208" w14:textId="77777777" w:rsidTr="00C435D7">
        <w:tc>
          <w:tcPr>
            <w:tcW w:w="515" w:type="dxa"/>
            <w:vAlign w:val="center"/>
          </w:tcPr>
          <w:p w14:paraId="58B92ECB" w14:textId="2330515D" w:rsidR="0029467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29</w:t>
            </w:r>
          </w:p>
        </w:tc>
        <w:tc>
          <w:tcPr>
            <w:tcW w:w="1976" w:type="dxa"/>
            <w:vAlign w:val="center"/>
          </w:tcPr>
          <w:p w14:paraId="41CB5C40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Панитумумаб</w:t>
            </w:r>
            <w:proofErr w:type="spellEnd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+</w:t>
            </w:r>
          </w:p>
          <w:p w14:paraId="53450686" w14:textId="319ECE67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Дабрафениб</w:t>
            </w:r>
            <w:proofErr w:type="spellEnd"/>
          </w:p>
        </w:tc>
        <w:tc>
          <w:tcPr>
            <w:tcW w:w="1730" w:type="dxa"/>
            <w:vAlign w:val="center"/>
          </w:tcPr>
          <w:p w14:paraId="1A182849" w14:textId="56732E10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С18, С19, С20</w:t>
            </w:r>
          </w:p>
        </w:tc>
        <w:tc>
          <w:tcPr>
            <w:tcW w:w="1586" w:type="dxa"/>
            <w:vAlign w:val="center"/>
          </w:tcPr>
          <w:p w14:paraId="332C2A43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RAS и</w:t>
            </w:r>
          </w:p>
          <w:p w14:paraId="2BCE37B0" w14:textId="405E1638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6EAC6E8A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 мутаций гена RAS и</w:t>
            </w:r>
          </w:p>
          <w:p w14:paraId="213B1323" w14:textId="6819A263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мутаций в гене BRAF</w:t>
            </w:r>
          </w:p>
        </w:tc>
      </w:tr>
      <w:tr w:rsidR="00294674" w:rsidRPr="00FE69E4" w14:paraId="727669BA" w14:textId="77777777" w:rsidTr="00C435D7">
        <w:tc>
          <w:tcPr>
            <w:tcW w:w="515" w:type="dxa"/>
            <w:vAlign w:val="center"/>
          </w:tcPr>
          <w:p w14:paraId="18392348" w14:textId="25BAF49B" w:rsidR="00294674" w:rsidRPr="00FE69E4" w:rsidRDefault="00C435D7" w:rsidP="00C435D7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1976" w:type="dxa"/>
            <w:vAlign w:val="center"/>
          </w:tcPr>
          <w:p w14:paraId="37EA63BA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Панитумумаб</w:t>
            </w:r>
            <w:proofErr w:type="spellEnd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+</w:t>
            </w:r>
          </w:p>
          <w:p w14:paraId="630B4710" w14:textId="3600A911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Энкорафениб</w:t>
            </w:r>
            <w:proofErr w:type="spellEnd"/>
          </w:p>
        </w:tc>
        <w:tc>
          <w:tcPr>
            <w:tcW w:w="1730" w:type="dxa"/>
            <w:vAlign w:val="center"/>
          </w:tcPr>
          <w:p w14:paraId="42B21CB6" w14:textId="26B24C77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С18, С19, С20</w:t>
            </w:r>
          </w:p>
        </w:tc>
        <w:tc>
          <w:tcPr>
            <w:tcW w:w="1586" w:type="dxa"/>
            <w:vAlign w:val="center"/>
          </w:tcPr>
          <w:p w14:paraId="315B27E0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RAS и</w:t>
            </w:r>
          </w:p>
          <w:p w14:paraId="46043B2C" w14:textId="11158F79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BRAF</w:t>
            </w:r>
          </w:p>
        </w:tc>
        <w:tc>
          <w:tcPr>
            <w:tcW w:w="3827" w:type="dxa"/>
            <w:vAlign w:val="center"/>
          </w:tcPr>
          <w:p w14:paraId="33B472D8" w14:textId="77777777" w:rsidR="00294674" w:rsidRPr="0029467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Отсутствие мутаций гена RAS и</w:t>
            </w:r>
          </w:p>
          <w:p w14:paraId="2B5EE4A5" w14:textId="2CA69C51" w:rsidR="00294674" w:rsidRPr="00FE69E4" w:rsidRDefault="00294674" w:rsidP="00294674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946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наличие мутаций в гене BRAF</w:t>
            </w:r>
          </w:p>
        </w:tc>
      </w:tr>
    </w:tbl>
    <w:p w14:paraId="4DEC9CC8" w14:textId="7EDF8C0C" w:rsidR="00FE69E4" w:rsidRDefault="00FE69E4" w:rsidP="00FE69E4">
      <w:pPr>
        <w:pStyle w:val="a7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3E75F431" w14:textId="6186202E" w:rsidR="00D64286" w:rsidRDefault="00D64286" w:rsidP="00E65DDF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1 подпункта 2.2.6 «</w:t>
      </w:r>
      <w:r w:rsidRPr="00D64286">
        <w:rPr>
          <w:rFonts w:ascii="Times New Roman" w:hAnsi="Times New Roman" w:cs="Times New Roman"/>
          <w:sz w:val="28"/>
          <w:szCs w:val="28"/>
        </w:rPr>
        <w:t>Оплата случаев лечения при оказании услуг диализа в круглосуточном стационаре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64286">
        <w:rPr>
          <w:rFonts w:ascii="Times New Roman" w:hAnsi="Times New Roman" w:cs="Times New Roman"/>
          <w:sz w:val="28"/>
          <w:szCs w:val="28"/>
        </w:rPr>
        <w:t>раздела II</w:t>
      </w:r>
      <w:r>
        <w:rPr>
          <w:rFonts w:ascii="Times New Roman" w:hAnsi="Times New Roman" w:cs="Times New Roman"/>
          <w:sz w:val="28"/>
          <w:szCs w:val="28"/>
        </w:rPr>
        <w:t xml:space="preserve"> дополнить:</w:t>
      </w:r>
    </w:p>
    <w:p w14:paraId="1840DB47" w14:textId="77777777" w:rsidR="007D6B19" w:rsidRPr="007D6B19" w:rsidRDefault="00D64286" w:rsidP="007D6B19">
      <w:pPr>
        <w:pStyle w:val="a7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D6B19" w:rsidRPr="007D6B19">
        <w:rPr>
          <w:rFonts w:ascii="Times New Roman" w:hAnsi="Times New Roman" w:cs="Times New Roman"/>
          <w:i/>
          <w:iCs/>
          <w:sz w:val="28"/>
          <w:szCs w:val="28"/>
        </w:rPr>
        <w:t xml:space="preserve">В случае,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 и дополнительно за оказанные услуги для медицинской организации, в котором проводится диализ. </w:t>
      </w:r>
    </w:p>
    <w:p w14:paraId="68E825CC" w14:textId="2A6908EE" w:rsidR="00D64286" w:rsidRPr="007D6B19" w:rsidRDefault="007D6B19" w:rsidP="007D6B19">
      <w:pPr>
        <w:pStyle w:val="a7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B19">
        <w:rPr>
          <w:rFonts w:ascii="Times New Roman" w:hAnsi="Times New Roman" w:cs="Times New Roman"/>
          <w:i/>
          <w:iCs/>
          <w:sz w:val="28"/>
          <w:szCs w:val="28"/>
        </w:rPr>
        <w:t>В стационарных условиях необходимо к законченному случаю относить лечение в течение всего периода нахождения пациента в стационаре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D64286" w:rsidRPr="007D6B19">
        <w:rPr>
          <w:rFonts w:ascii="Times New Roman" w:hAnsi="Times New Roman" w:cs="Times New Roman"/>
          <w:sz w:val="28"/>
          <w:szCs w:val="28"/>
        </w:rPr>
        <w:t>»;</w:t>
      </w:r>
    </w:p>
    <w:p w14:paraId="0FFA9290" w14:textId="2676C0A5" w:rsidR="00737621" w:rsidRDefault="00737621" w:rsidP="00E65DDF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1 подпункта 3.2.5 «</w:t>
      </w:r>
      <w:r w:rsidRPr="00D64286">
        <w:rPr>
          <w:rFonts w:ascii="Times New Roman" w:hAnsi="Times New Roman" w:cs="Times New Roman"/>
          <w:sz w:val="28"/>
          <w:szCs w:val="28"/>
        </w:rPr>
        <w:t xml:space="preserve">Оплата случаев лечения при оказании услуг диализа в </w:t>
      </w:r>
      <w:r>
        <w:rPr>
          <w:rFonts w:ascii="Times New Roman" w:hAnsi="Times New Roman" w:cs="Times New Roman"/>
          <w:sz w:val="28"/>
          <w:szCs w:val="28"/>
        </w:rPr>
        <w:t>условиях дневного</w:t>
      </w:r>
      <w:r w:rsidRPr="00D64286">
        <w:rPr>
          <w:rFonts w:ascii="Times New Roman" w:hAnsi="Times New Roman" w:cs="Times New Roman"/>
          <w:sz w:val="28"/>
          <w:szCs w:val="28"/>
        </w:rPr>
        <w:t xml:space="preserve"> стационар</w:t>
      </w:r>
      <w:r>
        <w:rPr>
          <w:rFonts w:ascii="Times New Roman" w:hAnsi="Times New Roman" w:cs="Times New Roman"/>
          <w:sz w:val="28"/>
          <w:szCs w:val="28"/>
        </w:rPr>
        <w:t xml:space="preserve">а» </w:t>
      </w:r>
      <w:r w:rsidRPr="00D64286">
        <w:rPr>
          <w:rFonts w:ascii="Times New Roman" w:hAnsi="Times New Roman" w:cs="Times New Roman"/>
          <w:sz w:val="28"/>
          <w:szCs w:val="28"/>
        </w:rPr>
        <w:t>раздела II</w:t>
      </w:r>
      <w:r>
        <w:rPr>
          <w:rFonts w:ascii="Times New Roman" w:hAnsi="Times New Roman" w:cs="Times New Roman"/>
          <w:sz w:val="28"/>
          <w:szCs w:val="28"/>
        </w:rPr>
        <w:t xml:space="preserve"> дополнить:</w:t>
      </w:r>
    </w:p>
    <w:p w14:paraId="0741C671" w14:textId="17E75736" w:rsidR="00737621" w:rsidRDefault="00737621" w:rsidP="007D6B19">
      <w:pPr>
        <w:pStyle w:val="a7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D6B19" w:rsidRPr="007D6B19">
        <w:rPr>
          <w:rFonts w:ascii="Times New Roman" w:hAnsi="Times New Roman" w:cs="Times New Roman"/>
          <w:i/>
          <w:iCs/>
          <w:sz w:val="28"/>
          <w:szCs w:val="28"/>
        </w:rPr>
        <w:t>В целях учета выполнения объемов медицинской помощи в рамках реализации территориальной программы ОМС, за единицу объема в условиях дневного стационара принимается один месяц лечения</w:t>
      </w:r>
      <w:r w:rsidRPr="00D642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364C279" w14:textId="77C5D8A9" w:rsidR="00F21EA1" w:rsidRPr="00AA18AC" w:rsidRDefault="00421F36" w:rsidP="00421F36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226021223"/>
      <w:bookmarkStart w:id="16" w:name="_Hlk228265660"/>
      <w:r w:rsidRPr="00970759">
        <w:rPr>
          <w:rFonts w:ascii="Times New Roman" w:hAnsi="Times New Roman" w:cs="Times New Roman"/>
          <w:sz w:val="28"/>
          <w:szCs w:val="28"/>
        </w:rPr>
        <w:t>подпункта 1.2.9. «</w:t>
      </w:r>
      <w:r w:rsidRPr="00970759">
        <w:rPr>
          <w:rFonts w:ascii="Times New Roman" w:eastAsia="Times New Roman" w:hAnsi="Times New Roman" w:cs="Times New Roman"/>
          <w:bCs/>
          <w:sz w:val="28"/>
          <w:szCs w:val="20"/>
        </w:rPr>
        <w:t>Подходы к оплате медицинской помощи за единицу объема медицинской помощи - за медицинскую услугу, за посещение, за обращение (законченный случай)» раздел II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дополнить:</w:t>
      </w:r>
      <w:bookmarkEnd w:id="15"/>
    </w:p>
    <w:p w14:paraId="6AAB428F" w14:textId="03F3ACD1" w:rsidR="00421F36" w:rsidRPr="00421F36" w:rsidRDefault="00421F36" w:rsidP="00851DE5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17" w:name="_Hlk227598224"/>
      <w:r w:rsidR="00AA18AC" w:rsidRPr="008D1E3E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8D1E3E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AA18AC" w:rsidRPr="008D1E3E">
        <w:rPr>
          <w:rFonts w:ascii="Times New Roman" w:hAnsi="Times New Roman" w:cs="Times New Roman"/>
          <w:i/>
          <w:iCs/>
          <w:sz w:val="28"/>
          <w:szCs w:val="28"/>
        </w:rPr>
        <w:t>ести</w:t>
      </w:r>
      <w:r w:rsidR="00851DE5" w:rsidRPr="00851DE5">
        <w:rPr>
          <w:rFonts w:ascii="Times New Roman" w:hAnsi="Times New Roman" w:cs="Times New Roman"/>
          <w:i/>
          <w:iCs/>
          <w:sz w:val="28"/>
          <w:szCs w:val="28"/>
        </w:rPr>
        <w:t xml:space="preserve"> отдельн</w:t>
      </w:r>
      <w:r w:rsidR="008D1E3E">
        <w:rPr>
          <w:rFonts w:ascii="Times New Roman" w:hAnsi="Times New Roman" w:cs="Times New Roman"/>
          <w:i/>
          <w:iCs/>
          <w:sz w:val="28"/>
          <w:szCs w:val="28"/>
        </w:rPr>
        <w:t>ый</w:t>
      </w:r>
      <w:r w:rsidR="00851DE5" w:rsidRPr="00851DE5">
        <w:rPr>
          <w:rFonts w:ascii="Times New Roman" w:hAnsi="Times New Roman" w:cs="Times New Roman"/>
          <w:i/>
          <w:iCs/>
          <w:sz w:val="28"/>
          <w:szCs w:val="28"/>
        </w:rPr>
        <w:t xml:space="preserve"> учет </w:t>
      </w:r>
      <w:bookmarkEnd w:id="17"/>
      <w:r w:rsidR="00851DE5" w:rsidRPr="00851DE5">
        <w:rPr>
          <w:rFonts w:ascii="Times New Roman" w:hAnsi="Times New Roman" w:cs="Times New Roman"/>
          <w:i/>
          <w:iCs/>
          <w:sz w:val="28"/>
          <w:szCs w:val="28"/>
        </w:rPr>
        <w:t xml:space="preserve">средств ОМС, предусмотренных на финансовое обеспечение оказания медицинской помощи в центрах здоровья (центрах </w:t>
      </w:r>
      <w:r w:rsidR="00851DE5" w:rsidRPr="00851DE5">
        <w:rPr>
          <w:rFonts w:ascii="Times New Roman" w:hAnsi="Times New Roman" w:cs="Times New Roman"/>
          <w:i/>
          <w:iCs/>
          <w:sz w:val="28"/>
          <w:szCs w:val="28"/>
        </w:rPr>
        <w:lastRenderedPageBreak/>
        <w:t>медицины здорового долголетия) в составе субвенции и исключения их направления на иные цели</w:t>
      </w:r>
      <w:r w:rsidR="00540D08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16"/>
      <w:r>
        <w:rPr>
          <w:rFonts w:ascii="Times New Roman" w:hAnsi="Times New Roman" w:cs="Times New Roman"/>
          <w:sz w:val="28"/>
          <w:szCs w:val="28"/>
        </w:rPr>
        <w:t>;</w:t>
      </w:r>
    </w:p>
    <w:p w14:paraId="140CD906" w14:textId="631EE5DA" w:rsidR="00095C56" w:rsidRPr="00095C56" w:rsidRDefault="00095C56" w:rsidP="00E65DDF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t>в 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653B4A">
        <w:rPr>
          <w:rFonts w:ascii="Times New Roman" w:hAnsi="Times New Roman" w:cs="Times New Roman"/>
          <w:sz w:val="28"/>
          <w:szCs w:val="28"/>
        </w:rPr>
        <w:t>7</w:t>
      </w:r>
      <w:r w:rsidRPr="00095C56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«Перечень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3B4A" w:rsidRPr="00653B4A">
        <w:rPr>
          <w:rFonts w:ascii="Times New Roman" w:hAnsi="Times New Roman" w:cs="Times New Roman"/>
          <w:sz w:val="28"/>
          <w:szCs w:val="28"/>
        </w:rPr>
        <w:t xml:space="preserve">случаев, для которых установлен коэффициент сложности лечения пациента (КСЛП) </w:t>
      </w:r>
      <w:r w:rsidRPr="00095C56">
        <w:rPr>
          <w:rFonts w:ascii="Times New Roman" w:hAnsi="Times New Roman" w:cs="Times New Roman"/>
          <w:sz w:val="28"/>
          <w:szCs w:val="28"/>
        </w:rPr>
        <w:t>на 2026 год» в соответствии с приложением №1 к настоящему Дополнительному соглашению;</w:t>
      </w:r>
    </w:p>
    <w:bookmarkEnd w:id="14"/>
    <w:p w14:paraId="7CC2CEC7" w14:textId="15318CA5" w:rsidR="00A004C0" w:rsidRDefault="001B74DE" w:rsidP="00E65DDF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4A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Hlk227576906"/>
      <w:r w:rsidR="00653B4A" w:rsidRPr="00653B4A">
        <w:rPr>
          <w:rFonts w:ascii="Times New Roman" w:hAnsi="Times New Roman" w:cs="Times New Roman"/>
          <w:sz w:val="28"/>
          <w:szCs w:val="28"/>
        </w:rPr>
        <w:t>в приложение №</w:t>
      </w:r>
      <w:r w:rsidR="00653B4A">
        <w:rPr>
          <w:rFonts w:ascii="Times New Roman" w:hAnsi="Times New Roman" w:cs="Times New Roman"/>
          <w:sz w:val="28"/>
          <w:szCs w:val="28"/>
        </w:rPr>
        <w:t>20</w:t>
      </w:r>
      <w:r w:rsidR="00653B4A" w:rsidRPr="00653B4A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«Переч</w:t>
      </w:r>
      <w:r w:rsidR="00653B4A">
        <w:rPr>
          <w:rFonts w:ascii="Times New Roman" w:hAnsi="Times New Roman" w:cs="Times New Roman"/>
          <w:sz w:val="28"/>
          <w:szCs w:val="28"/>
        </w:rPr>
        <w:t>ни</w:t>
      </w:r>
      <w:r w:rsidR="00653B4A" w:rsidRPr="00653B4A">
        <w:rPr>
          <w:rFonts w:ascii="Times New Roman" w:hAnsi="Times New Roman" w:cs="Times New Roman"/>
          <w:sz w:val="28"/>
          <w:szCs w:val="28"/>
        </w:rPr>
        <w:t xml:space="preserve"> КСГ, используемые при оплате прерванных случаев оказания медицинской помощи» в соответствии с приложением №</w:t>
      </w:r>
      <w:r w:rsidR="00653B4A">
        <w:rPr>
          <w:rFonts w:ascii="Times New Roman" w:hAnsi="Times New Roman" w:cs="Times New Roman"/>
          <w:sz w:val="28"/>
          <w:szCs w:val="28"/>
        </w:rPr>
        <w:t>2</w:t>
      </w:r>
      <w:r w:rsidR="00653B4A" w:rsidRPr="00653B4A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 w:rsidR="007D6B19">
        <w:rPr>
          <w:rFonts w:ascii="Times New Roman" w:hAnsi="Times New Roman" w:cs="Times New Roman"/>
          <w:sz w:val="28"/>
          <w:szCs w:val="28"/>
        </w:rPr>
        <w:t>;</w:t>
      </w:r>
    </w:p>
    <w:bookmarkEnd w:id="18"/>
    <w:p w14:paraId="73FA6104" w14:textId="1462F886" w:rsidR="007D6B19" w:rsidRPr="007D6B19" w:rsidRDefault="007D6B19" w:rsidP="007D6B19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B19">
        <w:rPr>
          <w:rFonts w:ascii="Times New Roman" w:hAnsi="Times New Roman" w:cs="Times New Roman"/>
          <w:sz w:val="28"/>
          <w:szCs w:val="28"/>
        </w:rPr>
        <w:t>в приложение №2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>
        <w:rPr>
          <w:rFonts w:ascii="Times New Roman" w:hAnsi="Times New Roman" w:cs="Times New Roman"/>
          <w:sz w:val="28"/>
          <w:szCs w:val="28"/>
        </w:rPr>
        <w:t>Справочники расшифровки групп</w:t>
      </w:r>
      <w:r w:rsidRPr="007D6B19">
        <w:rPr>
          <w:rFonts w:ascii="Times New Roman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28CDE7DA" w14:textId="13CA7A8A" w:rsidR="00F7645B" w:rsidRDefault="007D6B19" w:rsidP="00F7645B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B19">
        <w:rPr>
          <w:rFonts w:ascii="Times New Roman" w:hAnsi="Times New Roman" w:cs="Times New Roman"/>
          <w:sz w:val="28"/>
          <w:szCs w:val="28"/>
        </w:rPr>
        <w:t>в приложение №2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>
        <w:rPr>
          <w:rFonts w:ascii="Times New Roman" w:hAnsi="Times New Roman" w:cs="Times New Roman"/>
          <w:sz w:val="28"/>
          <w:szCs w:val="28"/>
        </w:rPr>
        <w:t>Особенности формирования отдельных КСГ</w:t>
      </w:r>
      <w:r w:rsidRPr="007D6B19">
        <w:rPr>
          <w:rFonts w:ascii="Times New Roman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 w:rsidR="00FC579F">
        <w:rPr>
          <w:rFonts w:ascii="Times New Roman" w:hAnsi="Times New Roman" w:cs="Times New Roman"/>
          <w:sz w:val="28"/>
          <w:szCs w:val="28"/>
        </w:rPr>
        <w:t>;</w:t>
      </w:r>
    </w:p>
    <w:p w14:paraId="4F0B3943" w14:textId="19F53C0B" w:rsidR="00FC579F" w:rsidRDefault="00FC579F" w:rsidP="00FC579F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228531962"/>
      <w:bookmarkStart w:id="20" w:name="_Hlk228531945"/>
      <w:r w:rsidRPr="007D6B19">
        <w:rPr>
          <w:rFonts w:ascii="Times New Roman" w:hAnsi="Times New Roman" w:cs="Times New Roman"/>
          <w:sz w:val="28"/>
          <w:szCs w:val="28"/>
        </w:rPr>
        <w:t>в 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FC579F">
        <w:rPr>
          <w:rFonts w:ascii="Times New Roman" w:hAnsi="Times New Roman"/>
          <w:sz w:val="28"/>
          <w:szCs w:val="28"/>
        </w:rPr>
        <w:t>медицинских организаций, работающих в системе ОМС Республики Тыва</w:t>
      </w:r>
      <w:r>
        <w:rPr>
          <w:rFonts w:ascii="Times New Roman" w:hAnsi="Times New Roman" w:cs="Times New Roman"/>
          <w:sz w:val="28"/>
          <w:szCs w:val="28"/>
        </w:rPr>
        <w:t xml:space="preserve"> на 2026 год</w:t>
      </w:r>
      <w:r w:rsidRPr="007D6B19">
        <w:rPr>
          <w:rFonts w:ascii="Times New Roman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bookmarkEnd w:id="19"/>
    <w:p w14:paraId="49CA3551" w14:textId="369CD8B9" w:rsidR="00FC579F" w:rsidRDefault="00FC579F" w:rsidP="00FC579F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B19">
        <w:rPr>
          <w:rFonts w:ascii="Times New Roman" w:hAnsi="Times New Roman" w:cs="Times New Roman"/>
          <w:sz w:val="28"/>
          <w:szCs w:val="28"/>
        </w:rPr>
        <w:t>в 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FC579F">
        <w:rPr>
          <w:rFonts w:ascii="Times New Roman" w:hAnsi="Times New Roman"/>
          <w:sz w:val="28"/>
          <w:szCs w:val="28"/>
        </w:rPr>
        <w:t xml:space="preserve">медицинских организаций (структурных подразделений медицинских организаций), оказывающих медицинскую помощь в амбулаторных условиях в системе ОМС Республики Тыва </w:t>
      </w:r>
      <w:r>
        <w:rPr>
          <w:rFonts w:ascii="Times New Roman" w:hAnsi="Times New Roman" w:cs="Times New Roman"/>
          <w:sz w:val="28"/>
          <w:szCs w:val="28"/>
        </w:rPr>
        <w:t>на 2026 год</w:t>
      </w:r>
      <w:r w:rsidRPr="007D6B19">
        <w:rPr>
          <w:rFonts w:ascii="Times New Roman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F960230" w14:textId="640D9012" w:rsidR="00FC579F" w:rsidRDefault="00FC579F" w:rsidP="00FC579F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B19">
        <w:rPr>
          <w:rFonts w:ascii="Times New Roman" w:hAnsi="Times New Roman" w:cs="Times New Roman"/>
          <w:sz w:val="28"/>
          <w:szCs w:val="28"/>
        </w:rPr>
        <w:t>в приложение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FC579F">
        <w:rPr>
          <w:rFonts w:ascii="Times New Roman" w:hAnsi="Times New Roman"/>
          <w:sz w:val="28"/>
          <w:szCs w:val="28"/>
        </w:rPr>
        <w:t>медицинских организаций (структурных подразделений медицинских организаций), не имеющих прикрепившихся лиц, оплата медицинской помощи в которых осуществляется за единицу объема медицинской помощи - за медицинскую услугу, за посещение, за обращение (законченный случай)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2026 год</w:t>
      </w:r>
      <w:r w:rsidRPr="007D6B19">
        <w:rPr>
          <w:rFonts w:ascii="Times New Roman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639F72C" w14:textId="54489B19" w:rsidR="00FC579F" w:rsidRDefault="00FC579F" w:rsidP="00FC579F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B19">
        <w:rPr>
          <w:rFonts w:ascii="Times New Roman" w:hAnsi="Times New Roman" w:cs="Times New Roman"/>
          <w:sz w:val="28"/>
          <w:szCs w:val="28"/>
        </w:rPr>
        <w:t>в приложение №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FC579F">
        <w:rPr>
          <w:rFonts w:ascii="Times New Roman" w:hAnsi="Times New Roman"/>
          <w:sz w:val="28"/>
          <w:szCs w:val="28"/>
        </w:rPr>
        <w:t xml:space="preserve">медицинских организаций системы ОМС Республики Тыва, оказывающих медицинскую помощь в стационарных условиях, в том числе по медицинской реабилитации в специализированных медицинских организациях (структурных подразделениях) оплата которых осуществляются по КСГ за случай госпитализации (за законченный случай) по поводу заболевания, за прерванный случай госпитализации </w:t>
      </w:r>
      <w:r>
        <w:rPr>
          <w:rFonts w:ascii="Times New Roman" w:hAnsi="Times New Roman" w:cs="Times New Roman"/>
          <w:sz w:val="28"/>
          <w:szCs w:val="28"/>
        </w:rPr>
        <w:t>на 2026 год</w:t>
      </w:r>
      <w:r w:rsidRPr="007D6B19">
        <w:rPr>
          <w:rFonts w:ascii="Times New Roman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D6B19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072F603" w14:textId="6E6205FD" w:rsidR="00AE1639" w:rsidRPr="00AE1639" w:rsidRDefault="00AE1639" w:rsidP="00AE1639">
      <w:pPr>
        <w:spacing w:after="0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14:ligatures w14:val="standardContextual"/>
        </w:rPr>
        <w:lastRenderedPageBreak/>
        <w:drawing>
          <wp:inline distT="0" distB="0" distL="0" distR="0" wp14:anchorId="1E043A33" wp14:editId="2964E1C6">
            <wp:extent cx="6867525" cy="98012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Доп_page-0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7525" cy="980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1" w:name="_GoBack"/>
      <w:r>
        <w:rPr>
          <w:rFonts w:ascii="Times New Roman" w:hAnsi="Times New Roman" w:cs="Times New Roman"/>
          <w:noProof/>
          <w:sz w:val="28"/>
          <w:szCs w:val="28"/>
          <w14:ligatures w14:val="standardContextual"/>
        </w:rPr>
        <w:lastRenderedPageBreak/>
        <w:drawing>
          <wp:inline distT="0" distB="0" distL="0" distR="0" wp14:anchorId="418CA1B6" wp14:editId="6ED65D4F">
            <wp:extent cx="6488377" cy="8322310"/>
            <wp:effectExtent l="0" t="0" r="825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Доп_page-000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8177" cy="833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bookmarkEnd w:id="20"/>
      <w:bookmarkEnd w:id="21"/>
    </w:p>
    <w:sectPr w:rsidR="00AE1639" w:rsidRPr="00AE1639" w:rsidSect="00D4359D">
      <w:pgSz w:w="11906" w:h="16838"/>
      <w:pgMar w:top="993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F67D8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0371334D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2" w15:restartNumberingAfterBreak="0">
    <w:nsid w:val="101F3040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3" w15:restartNumberingAfterBreak="0">
    <w:nsid w:val="121B4B84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4" w15:restartNumberingAfterBreak="0">
    <w:nsid w:val="18CB67E0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5" w15:restartNumberingAfterBreak="0">
    <w:nsid w:val="2890486B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6" w15:restartNumberingAfterBreak="0">
    <w:nsid w:val="43D75E8C"/>
    <w:multiLevelType w:val="hybridMultilevel"/>
    <w:tmpl w:val="77627636"/>
    <w:lvl w:ilvl="0" w:tplc="5BE0F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2AE736E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8" w15:restartNumberingAfterBreak="0">
    <w:nsid w:val="63DD5714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9" w15:restartNumberingAfterBreak="0">
    <w:nsid w:val="643511BD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0" w15:restartNumberingAfterBreak="0">
    <w:nsid w:val="68DE4858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1" w15:restartNumberingAfterBreak="0">
    <w:nsid w:val="6970288A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8"/>
  </w:num>
  <w:num w:numId="7">
    <w:abstractNumId w:val="11"/>
  </w:num>
  <w:num w:numId="8">
    <w:abstractNumId w:val="7"/>
  </w:num>
  <w:num w:numId="9">
    <w:abstractNumId w:val="10"/>
  </w:num>
  <w:num w:numId="10">
    <w:abstractNumId w:val="4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9B"/>
    <w:rsid w:val="00007229"/>
    <w:rsid w:val="0001539A"/>
    <w:rsid w:val="00015A10"/>
    <w:rsid w:val="00035FC9"/>
    <w:rsid w:val="00042D3C"/>
    <w:rsid w:val="00061B9C"/>
    <w:rsid w:val="00095C56"/>
    <w:rsid w:val="000A685E"/>
    <w:rsid w:val="000C42D4"/>
    <w:rsid w:val="000D7C20"/>
    <w:rsid w:val="000E2F01"/>
    <w:rsid w:val="000F10BB"/>
    <w:rsid w:val="000F1ADF"/>
    <w:rsid w:val="000F5A66"/>
    <w:rsid w:val="001063E3"/>
    <w:rsid w:val="00123307"/>
    <w:rsid w:val="001239D1"/>
    <w:rsid w:val="0013723A"/>
    <w:rsid w:val="00171F5E"/>
    <w:rsid w:val="001733F5"/>
    <w:rsid w:val="00183739"/>
    <w:rsid w:val="00193CB1"/>
    <w:rsid w:val="001A2C6E"/>
    <w:rsid w:val="001B3168"/>
    <w:rsid w:val="001B74DE"/>
    <w:rsid w:val="001C0DFE"/>
    <w:rsid w:val="001F4E50"/>
    <w:rsid w:val="00211020"/>
    <w:rsid w:val="0022767D"/>
    <w:rsid w:val="00235BE9"/>
    <w:rsid w:val="002471C7"/>
    <w:rsid w:val="0025440B"/>
    <w:rsid w:val="00270D00"/>
    <w:rsid w:val="00292D61"/>
    <w:rsid w:val="00294674"/>
    <w:rsid w:val="002B45BB"/>
    <w:rsid w:val="002C5F93"/>
    <w:rsid w:val="002D65A7"/>
    <w:rsid w:val="002E78FB"/>
    <w:rsid w:val="003033CF"/>
    <w:rsid w:val="00323490"/>
    <w:rsid w:val="00360CD9"/>
    <w:rsid w:val="00373385"/>
    <w:rsid w:val="00376BD5"/>
    <w:rsid w:val="0039311E"/>
    <w:rsid w:val="0039572D"/>
    <w:rsid w:val="003A3AAB"/>
    <w:rsid w:val="003A7A3D"/>
    <w:rsid w:val="003B7C81"/>
    <w:rsid w:val="003C234A"/>
    <w:rsid w:val="003C6B3B"/>
    <w:rsid w:val="003E2AD2"/>
    <w:rsid w:val="003E4B13"/>
    <w:rsid w:val="003E798B"/>
    <w:rsid w:val="003E7BD2"/>
    <w:rsid w:val="00405D35"/>
    <w:rsid w:val="0040782E"/>
    <w:rsid w:val="00421F36"/>
    <w:rsid w:val="004324B3"/>
    <w:rsid w:val="00433C48"/>
    <w:rsid w:val="00441703"/>
    <w:rsid w:val="0044585B"/>
    <w:rsid w:val="00491D63"/>
    <w:rsid w:val="004A128E"/>
    <w:rsid w:val="004D50AE"/>
    <w:rsid w:val="00501819"/>
    <w:rsid w:val="005025DA"/>
    <w:rsid w:val="0050656F"/>
    <w:rsid w:val="00511E8E"/>
    <w:rsid w:val="00540D08"/>
    <w:rsid w:val="005473E2"/>
    <w:rsid w:val="00551624"/>
    <w:rsid w:val="005566A5"/>
    <w:rsid w:val="0058449B"/>
    <w:rsid w:val="005B0E00"/>
    <w:rsid w:val="005B47F4"/>
    <w:rsid w:val="005E5994"/>
    <w:rsid w:val="0060305D"/>
    <w:rsid w:val="006057BE"/>
    <w:rsid w:val="00611613"/>
    <w:rsid w:val="00612E0B"/>
    <w:rsid w:val="006144ED"/>
    <w:rsid w:val="006243E7"/>
    <w:rsid w:val="006400D3"/>
    <w:rsid w:val="006435FA"/>
    <w:rsid w:val="00653B4A"/>
    <w:rsid w:val="00656194"/>
    <w:rsid w:val="00680632"/>
    <w:rsid w:val="00686F5C"/>
    <w:rsid w:val="00693DC1"/>
    <w:rsid w:val="00694825"/>
    <w:rsid w:val="006A2682"/>
    <w:rsid w:val="006B7ECC"/>
    <w:rsid w:val="006D0781"/>
    <w:rsid w:val="006D5198"/>
    <w:rsid w:val="006E5D70"/>
    <w:rsid w:val="007119B2"/>
    <w:rsid w:val="00714098"/>
    <w:rsid w:val="00717905"/>
    <w:rsid w:val="00730BEF"/>
    <w:rsid w:val="00737621"/>
    <w:rsid w:val="00760E63"/>
    <w:rsid w:val="007625BE"/>
    <w:rsid w:val="00777B1A"/>
    <w:rsid w:val="0078437C"/>
    <w:rsid w:val="007C6274"/>
    <w:rsid w:val="007C70B2"/>
    <w:rsid w:val="007C742C"/>
    <w:rsid w:val="007D29A9"/>
    <w:rsid w:val="007D6B19"/>
    <w:rsid w:val="007E4E29"/>
    <w:rsid w:val="007E6AEE"/>
    <w:rsid w:val="007E7F7D"/>
    <w:rsid w:val="00813778"/>
    <w:rsid w:val="00844794"/>
    <w:rsid w:val="00851DE5"/>
    <w:rsid w:val="008553C8"/>
    <w:rsid w:val="00864772"/>
    <w:rsid w:val="008D1640"/>
    <w:rsid w:val="008D1E3E"/>
    <w:rsid w:val="008D6766"/>
    <w:rsid w:val="008E182F"/>
    <w:rsid w:val="008F305B"/>
    <w:rsid w:val="009150A7"/>
    <w:rsid w:val="00926B80"/>
    <w:rsid w:val="0092750A"/>
    <w:rsid w:val="00932DFB"/>
    <w:rsid w:val="00951ACC"/>
    <w:rsid w:val="00956AF9"/>
    <w:rsid w:val="00967CB8"/>
    <w:rsid w:val="00970759"/>
    <w:rsid w:val="00971EBC"/>
    <w:rsid w:val="00994188"/>
    <w:rsid w:val="009A4A65"/>
    <w:rsid w:val="009B1104"/>
    <w:rsid w:val="009B1C06"/>
    <w:rsid w:val="009C4295"/>
    <w:rsid w:val="009C6614"/>
    <w:rsid w:val="009D1010"/>
    <w:rsid w:val="009D44DF"/>
    <w:rsid w:val="009E473F"/>
    <w:rsid w:val="009F75CB"/>
    <w:rsid w:val="00A004C0"/>
    <w:rsid w:val="00A07AC8"/>
    <w:rsid w:val="00A14FC8"/>
    <w:rsid w:val="00A43DD0"/>
    <w:rsid w:val="00A755D1"/>
    <w:rsid w:val="00A9767B"/>
    <w:rsid w:val="00AA18AC"/>
    <w:rsid w:val="00AA5568"/>
    <w:rsid w:val="00AB1C62"/>
    <w:rsid w:val="00AD6F41"/>
    <w:rsid w:val="00AE1639"/>
    <w:rsid w:val="00AE7385"/>
    <w:rsid w:val="00AE7A5D"/>
    <w:rsid w:val="00AF058C"/>
    <w:rsid w:val="00B0591D"/>
    <w:rsid w:val="00B379A9"/>
    <w:rsid w:val="00B4159D"/>
    <w:rsid w:val="00B539F0"/>
    <w:rsid w:val="00B651FC"/>
    <w:rsid w:val="00B66D97"/>
    <w:rsid w:val="00B71679"/>
    <w:rsid w:val="00B7496C"/>
    <w:rsid w:val="00B91050"/>
    <w:rsid w:val="00BB16FE"/>
    <w:rsid w:val="00BD3A85"/>
    <w:rsid w:val="00C03D16"/>
    <w:rsid w:val="00C435D7"/>
    <w:rsid w:val="00C43FCA"/>
    <w:rsid w:val="00C45AD4"/>
    <w:rsid w:val="00C600DA"/>
    <w:rsid w:val="00C6357F"/>
    <w:rsid w:val="00C66DE8"/>
    <w:rsid w:val="00C97AEE"/>
    <w:rsid w:val="00CA2960"/>
    <w:rsid w:val="00CB7659"/>
    <w:rsid w:val="00CC0A42"/>
    <w:rsid w:val="00CF3344"/>
    <w:rsid w:val="00D40D5F"/>
    <w:rsid w:val="00D4359D"/>
    <w:rsid w:val="00D4794E"/>
    <w:rsid w:val="00D61A50"/>
    <w:rsid w:val="00D64286"/>
    <w:rsid w:val="00D74D15"/>
    <w:rsid w:val="00D821FC"/>
    <w:rsid w:val="00D83B4E"/>
    <w:rsid w:val="00D923F0"/>
    <w:rsid w:val="00D92E9B"/>
    <w:rsid w:val="00E07D0F"/>
    <w:rsid w:val="00E14AA1"/>
    <w:rsid w:val="00E26396"/>
    <w:rsid w:val="00E3629A"/>
    <w:rsid w:val="00E369E4"/>
    <w:rsid w:val="00E52403"/>
    <w:rsid w:val="00E52A73"/>
    <w:rsid w:val="00E65DDF"/>
    <w:rsid w:val="00E7477E"/>
    <w:rsid w:val="00E8021B"/>
    <w:rsid w:val="00E87B8E"/>
    <w:rsid w:val="00E921F8"/>
    <w:rsid w:val="00E964AD"/>
    <w:rsid w:val="00EA66FE"/>
    <w:rsid w:val="00EC167A"/>
    <w:rsid w:val="00EC18DC"/>
    <w:rsid w:val="00ED18B3"/>
    <w:rsid w:val="00ED52D8"/>
    <w:rsid w:val="00F06760"/>
    <w:rsid w:val="00F13629"/>
    <w:rsid w:val="00F138FD"/>
    <w:rsid w:val="00F21EA1"/>
    <w:rsid w:val="00F355E6"/>
    <w:rsid w:val="00F7583B"/>
    <w:rsid w:val="00F7645B"/>
    <w:rsid w:val="00F76629"/>
    <w:rsid w:val="00F85780"/>
    <w:rsid w:val="00F9461E"/>
    <w:rsid w:val="00FA08A6"/>
    <w:rsid w:val="00FB4393"/>
    <w:rsid w:val="00FC1EEA"/>
    <w:rsid w:val="00FC579F"/>
    <w:rsid w:val="00FE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3EE1"/>
  <w15:chartTrackingRefBased/>
  <w15:docId w15:val="{E719B535-FA92-40CE-84EE-B199B24C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49B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44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4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4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4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4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44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44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44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44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44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44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4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84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449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84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449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8449B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58449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9">
    <w:name w:val="Intense Emphasis"/>
    <w:basedOn w:val="a0"/>
    <w:uiPriority w:val="21"/>
    <w:qFormat/>
    <w:rsid w:val="0058449B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84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58449B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58449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8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  <w:style w:type="table" w:customStyle="1" w:styleId="210">
    <w:name w:val="Сетка таблицы21"/>
    <w:basedOn w:val="a1"/>
    <w:uiPriority w:val="59"/>
    <w:rsid w:val="00BD3A8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BD3A85"/>
  </w:style>
  <w:style w:type="table" w:styleId="ad">
    <w:name w:val="Table Grid"/>
    <w:basedOn w:val="a1"/>
    <w:uiPriority w:val="59"/>
    <w:rsid w:val="00D92E9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4D50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247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471C7"/>
    <w:rPr>
      <w:rFonts w:ascii="Segoe UI" w:eastAsia="Calibri" w:hAnsi="Segoe UI" w:cs="Segoe UI"/>
      <w:kern w:val="0"/>
      <w:sz w:val="18"/>
      <w:szCs w:val="18"/>
      <w:lang w:eastAsia="ru-RU"/>
      <w14:ligatures w14:val="none"/>
    </w:rPr>
  </w:style>
  <w:style w:type="character" w:styleId="af0">
    <w:name w:val="Placeholder Text"/>
    <w:basedOn w:val="a0"/>
    <w:uiPriority w:val="99"/>
    <w:semiHidden/>
    <w:rsid w:val="00C97AEE"/>
    <w:rPr>
      <w:color w:val="808080"/>
    </w:rPr>
  </w:style>
  <w:style w:type="table" w:customStyle="1" w:styleId="2111">
    <w:name w:val="Сетка таблицы2111"/>
    <w:basedOn w:val="a1"/>
    <w:next w:val="ad"/>
    <w:uiPriority w:val="59"/>
    <w:rsid w:val="004324B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71790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d"/>
    <w:uiPriority w:val="59"/>
    <w:rsid w:val="00FE69E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1"/>
    <w:uiPriority w:val="59"/>
    <w:rsid w:val="00F7645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3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4B25A-77CE-4692-95AA-970428EC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2434</TotalTime>
  <Pages>13</Pages>
  <Words>4191</Words>
  <Characters>23893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Полежаева</dc:creator>
  <cp:keywords/>
  <dc:description/>
  <cp:lastModifiedBy>Liana Mongush</cp:lastModifiedBy>
  <cp:revision>127</cp:revision>
  <cp:lastPrinted>2026-03-03T02:12:00Z</cp:lastPrinted>
  <dcterms:created xsi:type="dcterms:W3CDTF">2024-06-18T03:26:00Z</dcterms:created>
  <dcterms:modified xsi:type="dcterms:W3CDTF">2026-05-15T04:37:00Z</dcterms:modified>
</cp:coreProperties>
</file>